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431C" w14:textId="77777777" w:rsidR="00243D6B" w:rsidRPr="00243D6B" w:rsidRDefault="00243D6B" w:rsidP="00243D6B">
      <w:pPr>
        <w:pStyle w:val="Overskrift1"/>
        <w:rPr>
          <w:b/>
          <w:bCs/>
          <w:color w:val="auto"/>
          <w:sz w:val="36"/>
          <w:szCs w:val="36"/>
        </w:rPr>
      </w:pPr>
      <w:r w:rsidRPr="00243D6B">
        <w:rPr>
          <w:b/>
          <w:bCs/>
          <w:color w:val="auto"/>
          <w:sz w:val="36"/>
          <w:szCs w:val="36"/>
        </w:rPr>
        <w:t xml:space="preserve">Sådan endte en student fra Frederiksberg i toppen af Islamisk Stat </w:t>
      </w:r>
    </w:p>
    <w:p w14:paraId="418C56CC" w14:textId="77777777" w:rsidR="00243D6B" w:rsidRPr="00243D6B" w:rsidRDefault="00243D6B" w:rsidP="00243D6B">
      <w:pPr>
        <w:pStyle w:val="Overskrift2"/>
        <w:rPr>
          <w:b/>
          <w:bCs/>
          <w:color w:val="auto"/>
        </w:rPr>
      </w:pPr>
      <w:r w:rsidRPr="00243D6B">
        <w:rPr>
          <w:b/>
          <w:bCs/>
          <w:color w:val="auto"/>
        </w:rPr>
        <w:t xml:space="preserve">Han var intelligent som få, entreprenant som endnu færre, og han endte sit liv under en drone i </w:t>
      </w:r>
      <w:proofErr w:type="spellStart"/>
      <w:r w:rsidRPr="00243D6B">
        <w:rPr>
          <w:b/>
          <w:bCs/>
          <w:color w:val="auto"/>
        </w:rPr>
        <w:t>Raqqa</w:t>
      </w:r>
      <w:proofErr w:type="spellEnd"/>
      <w:r w:rsidRPr="00243D6B">
        <w:rPr>
          <w:b/>
          <w:bCs/>
          <w:color w:val="auto"/>
        </w:rPr>
        <w:t xml:space="preserve">. Han kom fra Nørrebro og fandt vej til Islamisk Stats inderste kerne, hvor han blev den hidtil højest placerede dansker. Her er historien om </w:t>
      </w:r>
      <w:proofErr w:type="spellStart"/>
      <w:r w:rsidRPr="00243D6B">
        <w:rPr>
          <w:b/>
          <w:bCs/>
          <w:color w:val="auto"/>
        </w:rPr>
        <w:t>Rawand</w:t>
      </w:r>
      <w:proofErr w:type="spellEnd"/>
      <w:r w:rsidRPr="00243D6B">
        <w:rPr>
          <w:b/>
          <w:bCs/>
          <w:color w:val="auto"/>
        </w:rPr>
        <w:t xml:space="preserve"> Tahers vej til Syrien.</w:t>
      </w:r>
    </w:p>
    <w:p w14:paraId="3FEAB0D8" w14:textId="60C44043" w:rsidR="00243D6B" w:rsidRDefault="00243D6B" w:rsidP="00243D6B">
      <w:r w:rsidRPr="00243D6B">
        <w:rPr>
          <w:b/>
          <w:bCs/>
          <w:noProof/>
        </w:rPr>
        <mc:AlternateContent>
          <mc:Choice Requires="wps">
            <w:drawing>
              <wp:inline distT="0" distB="0" distL="0" distR="0" wp14:anchorId="56097DA0" wp14:editId="3E871F30">
                <wp:extent cx="304800" cy="304800"/>
                <wp:effectExtent l="0" t="0" r="0" b="0"/>
                <wp:docPr id="11" name="Rektangel 11" descr="ANNE-MARIE STEEN PETERSEN/Politiken-Teg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CDF81" id="Rektangel 11" o:spid="_x0000_s1026" alt="ANNE-MARIE STEEN PETERSEN/Politiken-Tegn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4A1410" w14:textId="0A87955C" w:rsidR="00243D6B" w:rsidRDefault="00243D6B" w:rsidP="00243D6B">
      <w:pPr>
        <w:rPr>
          <w:rStyle w:val="ui-font"/>
        </w:rPr>
      </w:pPr>
      <w:r>
        <w:rPr>
          <w:rStyle w:val="ui-font"/>
        </w:rPr>
        <w:t xml:space="preserve">Billede mangler. </w:t>
      </w:r>
    </w:p>
    <w:p w14:paraId="298F150E" w14:textId="63E243A6" w:rsidR="00243D6B" w:rsidRDefault="00243D6B" w:rsidP="00243D6B">
      <w:r>
        <w:rPr>
          <w:rStyle w:val="ui-font"/>
        </w:rPr>
        <w:t>Foto: ANNE-MARIE STEEN PETERSEN/Politiken-Tegning</w:t>
      </w:r>
      <w:r>
        <w:t xml:space="preserve"> </w:t>
      </w:r>
    </w:p>
    <w:p w14:paraId="7127719B" w14:textId="77777777" w:rsidR="00243D6B" w:rsidRPr="00243D6B" w:rsidRDefault="00243D6B" w:rsidP="00243D6B">
      <w:pPr>
        <w:pStyle w:val="ui-font1"/>
        <w:rPr>
          <w:b/>
          <w:bCs/>
        </w:rPr>
      </w:pPr>
      <w:r w:rsidRPr="00243D6B">
        <w:rPr>
          <w:b/>
          <w:bCs/>
        </w:rPr>
        <w:t xml:space="preserve">VELINTEGRERET. Trods en opvækst blandt kriminelle holdt </w:t>
      </w:r>
      <w:proofErr w:type="spellStart"/>
      <w:r w:rsidRPr="00243D6B">
        <w:rPr>
          <w:b/>
          <w:bCs/>
        </w:rPr>
        <w:t>Rawand</w:t>
      </w:r>
      <w:proofErr w:type="spellEnd"/>
      <w:r w:rsidRPr="00243D6B">
        <w:rPr>
          <w:b/>
          <w:bCs/>
        </w:rPr>
        <w:t xml:space="preserve"> Taher sig altid på den rigtige side af loven. Men i slutningen af 2014 valgte han alligevel at rejse til Syrien og slutte sig til bevægelsen Islamisk Stat.</w:t>
      </w:r>
    </w:p>
    <w:p w14:paraId="554A4AAB" w14:textId="0132D55C" w:rsidR="00243D6B" w:rsidRPr="000C781A" w:rsidRDefault="000C781A" w:rsidP="000C781A">
      <w:pPr>
        <w:pStyle w:val="Overskrift1"/>
        <w:rPr>
          <w:rFonts w:ascii="Times New Roman" w:hAnsi="Times New Roman" w:cs="Times New Roman"/>
          <w:color w:val="auto"/>
          <w:sz w:val="22"/>
          <w:szCs w:val="22"/>
        </w:rPr>
      </w:pPr>
      <w:r w:rsidRPr="000C781A">
        <w:rPr>
          <w:rFonts w:ascii="Times New Roman" w:eastAsia="Times New Roman" w:hAnsi="Times New Roman" w:cs="Times New Roman"/>
          <w:color w:val="auto"/>
          <w:sz w:val="22"/>
          <w:szCs w:val="22"/>
          <w:lang w:eastAsia="da-DK"/>
        </w:rPr>
        <w:t>Jakob</w:t>
      </w:r>
      <w:r w:rsidRPr="000C781A">
        <w:rPr>
          <w:rFonts w:ascii="Times New Roman" w:eastAsia="Times New Roman" w:hAnsi="Times New Roman" w:cs="Times New Roman"/>
          <w:color w:val="auto"/>
          <w:sz w:val="22"/>
          <w:szCs w:val="22"/>
          <w:lang w:eastAsia="da-DK"/>
        </w:rPr>
        <w:t xml:space="preserve"> </w:t>
      </w:r>
      <w:r w:rsidRPr="000C781A">
        <w:rPr>
          <w:rFonts w:ascii="Times New Roman" w:eastAsia="Times New Roman" w:hAnsi="Times New Roman" w:cs="Times New Roman"/>
          <w:color w:val="auto"/>
          <w:sz w:val="22"/>
          <w:szCs w:val="22"/>
          <w:lang w:eastAsia="da-DK"/>
        </w:rPr>
        <w:t xml:space="preserve">Sheikh: </w:t>
      </w:r>
      <w:r w:rsidRPr="000C781A">
        <w:rPr>
          <w:rFonts w:ascii="Times New Roman" w:hAnsi="Times New Roman" w:cs="Times New Roman"/>
          <w:color w:val="auto"/>
          <w:sz w:val="22"/>
          <w:szCs w:val="22"/>
        </w:rPr>
        <w:t>Sådan endte en student fra Frederiksberg i toppen af Islamisk Stat</w:t>
      </w:r>
      <w:r w:rsidRPr="000C781A">
        <w:rPr>
          <w:rFonts w:ascii="Times New Roman" w:hAnsi="Times New Roman" w:cs="Times New Roman"/>
          <w:color w:val="auto"/>
          <w:sz w:val="22"/>
          <w:szCs w:val="22"/>
        </w:rPr>
        <w:t xml:space="preserve">. Politiken, 29. oktober 2016. </w:t>
      </w:r>
      <w:r w:rsidR="00243D6B" w:rsidRPr="000C781A">
        <w:rPr>
          <w:rFonts w:ascii="Times New Roman" w:hAnsi="Times New Roman" w:cs="Times New Roman"/>
          <w:color w:val="auto"/>
          <w:sz w:val="22"/>
          <w:szCs w:val="22"/>
        </w:rPr>
        <w:t xml:space="preserve">Tilgået 11. februar 2022 på: </w:t>
      </w:r>
      <w:r w:rsidR="00243D6B" w:rsidRPr="000C781A">
        <w:rPr>
          <w:rFonts w:ascii="Times New Roman" w:hAnsi="Times New Roman" w:cs="Times New Roman"/>
          <w:color w:val="auto"/>
          <w:sz w:val="22"/>
          <w:szCs w:val="22"/>
        </w:rPr>
        <w:t>https://politiken.dk/indland/art5648737/S%C3%A5dan-endte-en-student-fra-Frederiksberg-i-toppen-af-Islamisk-Stat</w:t>
      </w:r>
    </w:p>
    <w:p w14:paraId="498BB0F0" w14:textId="6B451BD9"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Hvis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Dilsher</w:t>
      </w:r>
      <w:proofErr w:type="spellEnd"/>
      <w:r w:rsidRPr="00243D6B">
        <w:rPr>
          <w:rFonts w:ascii="Times New Roman" w:eastAsia="Times New Roman" w:hAnsi="Times New Roman" w:cs="Times New Roman"/>
          <w:sz w:val="24"/>
          <w:szCs w:val="24"/>
          <w:lang w:eastAsia="da-DK"/>
        </w:rPr>
        <w:t xml:space="preserve"> Taher var presset, var der ikke noget at sige til det. Han befandt sig trods alt i udkanten af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en støvet historisk </w:t>
      </w:r>
      <w:proofErr w:type="spellStart"/>
      <w:r w:rsidRPr="00243D6B">
        <w:rPr>
          <w:rFonts w:ascii="Times New Roman" w:eastAsia="Times New Roman" w:hAnsi="Times New Roman" w:cs="Times New Roman"/>
          <w:sz w:val="24"/>
          <w:szCs w:val="24"/>
          <w:lang w:eastAsia="da-DK"/>
        </w:rPr>
        <w:t>arbejderby</w:t>
      </w:r>
      <w:proofErr w:type="spellEnd"/>
      <w:r w:rsidRPr="00243D6B">
        <w:rPr>
          <w:rFonts w:ascii="Times New Roman" w:eastAsia="Times New Roman" w:hAnsi="Times New Roman" w:cs="Times New Roman"/>
          <w:sz w:val="24"/>
          <w:szCs w:val="24"/>
          <w:lang w:eastAsia="da-DK"/>
        </w:rPr>
        <w:t xml:space="preserve"> ved floden Eufrat, som var forvandlet til krigszone.</w:t>
      </w:r>
    </w:p>
    <w:p w14:paraId="0F0FC11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mere end et år havde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været besat af den sunnimilitante bevægelse Islamisk Stat (IS), og som de facto-hovedstad for det territorium, IS kaldte sit kalifat, blev byen konstant bombarderet fra luften af den amerikanskledede koalition.</w:t>
      </w:r>
    </w:p>
    <w:p w14:paraId="6A6E6B1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’Fluer’ kaldte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 hans danske ligesindede de droner, som dag og nat summede fra himlen over husene i det syriske jihadist-centrum.</w:t>
      </w:r>
    </w:p>
    <w:p w14:paraId="29100B6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De seneste måneder havde fluerne brummet stadig oftere, og det var i en tid med næsten daglige luftangreb, at den 28-årige IS-kriger 8. oktober 2015 om eftermiddagen lokal tid fattede sin mobiltelefon og åbnede det krypterede samtaleprogram Telegram for at optage en lydbesked. Beskeden, han optog, var 11 sekunder lang og bar præg af en monoton baggrundsstøj, der lød lidt som en lastbil i tomgang.</w:t>
      </w:r>
    </w:p>
    <w:p w14:paraId="67916BE4"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»Hvad snakker du om, bror? Der er ik’ nogen tilbage her. </w:t>
      </w:r>
      <w:proofErr w:type="spellStart"/>
      <w:r w:rsidRPr="00243D6B">
        <w:rPr>
          <w:rFonts w:ascii="Times New Roman" w:eastAsia="Times New Roman" w:hAnsi="Times New Roman" w:cs="Times New Roman"/>
          <w:sz w:val="24"/>
          <w:szCs w:val="24"/>
          <w:lang w:eastAsia="da-DK"/>
        </w:rPr>
        <w:t>Haha</w:t>
      </w:r>
      <w:proofErr w:type="spellEnd"/>
      <w:r w:rsidRPr="00243D6B">
        <w:rPr>
          <w:rFonts w:ascii="Times New Roman" w:eastAsia="Times New Roman" w:hAnsi="Times New Roman" w:cs="Times New Roman"/>
          <w:sz w:val="24"/>
          <w:szCs w:val="24"/>
          <w:lang w:eastAsia="da-DK"/>
        </w:rPr>
        <w:t>… Slet ikke. Men vi skal skynde os nu«, sagde danskkurderen på klingende københavnsk.</w:t>
      </w:r>
    </w:p>
    <w:p w14:paraId="50E4F9FF"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Ordene indledte en lidt fragmentarisk samtale med en anden københavnsk IS-kriger, AA. Senere tog samtalen form;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talte ikke om nogen, men om noget. Ordvekslingen omhandlede to flydende væsker, som for både terrorefterforskere og militante ekstremister er velkendte:</w:t>
      </w:r>
    </w:p>
    <w:p w14:paraId="7B57824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Brintoverilte og acetone.</w:t>
      </w:r>
    </w:p>
    <w:p w14:paraId="672CD08D" w14:textId="77777777" w:rsidR="00243D6B" w:rsidRPr="00243D6B" w:rsidRDefault="00243D6B" w:rsidP="00243D6B">
      <w:pPr>
        <w:spacing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Væskerne er derovre. Det er der, de bliver lavet klar</w:t>
      </w:r>
    </w:p>
    <w:p w14:paraId="3D49A271"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36"/>
          <w:szCs w:val="36"/>
          <w:lang w:eastAsia="da-DK"/>
        </w:rPr>
      </w:pPr>
      <w:proofErr w:type="spellStart"/>
      <w:r w:rsidRPr="00243D6B">
        <w:rPr>
          <w:rFonts w:ascii="Times New Roman" w:eastAsia="Times New Roman" w:hAnsi="Times New Roman" w:cs="Times New Roman"/>
          <w:b/>
          <w:bCs/>
          <w:sz w:val="36"/>
          <w:szCs w:val="36"/>
          <w:lang w:eastAsia="da-DK"/>
        </w:rPr>
        <w:lastRenderedPageBreak/>
        <w:t>Rawand</w:t>
      </w:r>
      <w:proofErr w:type="spellEnd"/>
      <w:r w:rsidRPr="00243D6B">
        <w:rPr>
          <w:rFonts w:ascii="Times New Roman" w:eastAsia="Times New Roman" w:hAnsi="Times New Roman" w:cs="Times New Roman"/>
          <w:b/>
          <w:bCs/>
          <w:sz w:val="36"/>
          <w:szCs w:val="36"/>
          <w:lang w:eastAsia="da-DK"/>
        </w:rPr>
        <w:t xml:space="preserve"> Taher, i lydfil optaget i Syrien</w:t>
      </w:r>
    </w:p>
    <w:p w14:paraId="4CE98E2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Sammen med saltsyre udgør væskerne hovedingredienserne i sprængstoffet </w:t>
      </w:r>
      <w:r w:rsidRPr="00243D6B">
        <w:rPr>
          <w:rFonts w:ascii="Times New Roman" w:eastAsia="Times New Roman" w:hAnsi="Times New Roman" w:cs="Times New Roman"/>
          <w:i/>
          <w:iCs/>
          <w:sz w:val="24"/>
          <w:szCs w:val="24"/>
          <w:lang w:eastAsia="da-DK"/>
        </w:rPr>
        <w:t xml:space="preserve">triacetone </w:t>
      </w:r>
      <w:proofErr w:type="spellStart"/>
      <w:r w:rsidRPr="00243D6B">
        <w:rPr>
          <w:rFonts w:ascii="Times New Roman" w:eastAsia="Times New Roman" w:hAnsi="Times New Roman" w:cs="Times New Roman"/>
          <w:i/>
          <w:iCs/>
          <w:sz w:val="24"/>
          <w:szCs w:val="24"/>
          <w:lang w:eastAsia="da-DK"/>
        </w:rPr>
        <w:t>triperoxid</w:t>
      </w:r>
      <w:proofErr w:type="spellEnd"/>
      <w:r w:rsidRPr="00243D6B">
        <w:rPr>
          <w:rFonts w:ascii="Times New Roman" w:eastAsia="Times New Roman" w:hAnsi="Times New Roman" w:cs="Times New Roman"/>
          <w:sz w:val="24"/>
          <w:szCs w:val="24"/>
          <w:lang w:eastAsia="da-DK"/>
        </w:rPr>
        <w:t>, populært kaldet TATP. Den simple kemiske sammensætning gør TATP let at fremstille og svært for myndighederne at opspore. Til gengæld er sprængstoffet ustabilt og bliver derfor kaldt ’Satans mor’.</w:t>
      </w:r>
    </w:p>
    <w:p w14:paraId="36FE9A5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På en af de følgende lydfiler, som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sendte fra sin telefon, og som Politiken har hørt, uddybede han en smule:</w:t>
      </w:r>
    </w:p>
    <w:p w14:paraId="6073322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 andre har taget dem derover. Væskerne. Over hos ... Derovre ved vejen. Lad mig lige spørge ham, om han kommer derover til huset også. Væskerne er derovre. Det er der, de bliver lavet klar og sådan der (...) Jeg ved ikke, hvornår jeg skal derover. Vi venter og ser </w:t>
      </w:r>
      <w:proofErr w:type="spellStart"/>
      <w:r w:rsidRPr="00243D6B">
        <w:rPr>
          <w:rFonts w:ascii="Times New Roman" w:eastAsia="Times New Roman" w:hAnsi="Times New Roman" w:cs="Times New Roman"/>
          <w:sz w:val="24"/>
          <w:szCs w:val="24"/>
          <w:lang w:eastAsia="da-DK"/>
        </w:rPr>
        <w:t>insha’Allah</w:t>
      </w:r>
      <w:proofErr w:type="spellEnd"/>
      <w:r w:rsidRPr="00243D6B">
        <w:rPr>
          <w:rFonts w:ascii="Times New Roman" w:eastAsia="Times New Roman" w:hAnsi="Times New Roman" w:cs="Times New Roman"/>
          <w:sz w:val="24"/>
          <w:szCs w:val="24"/>
          <w:lang w:eastAsia="da-DK"/>
        </w:rPr>
        <w:t>. Ingen stress«.</w:t>
      </w:r>
    </w:p>
    <w:p w14:paraId="3E58C1E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lød afslappet, næsten munter. Det lød dog umiskendeligt som en samtale om et knap så muntert emne: bombefremstilling.</w:t>
      </w:r>
    </w:p>
    <w:p w14:paraId="6E12FDA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Selv om han kun havde opholdt sig i Islamisk Stats selvudnævnte kalifat i godt 10 måneder, havde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viden om vandværker fra maskinmesteruddannelsen i Danmark gjort ham til en værdsat mand hos IS’ centraladministration i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Her fandt man hurtigt ud af, at Tahers faglighed gjorde ham i stand til både at løse opgaver omkring vand- og elforsyning og vurdere sprængstoffers kraft og varmefølsomhed.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var blevet så betroet, at han ifølge flere kilder blev en del af IS’ særlige efterretningstjeneste for eksterne anliggender, </w:t>
      </w:r>
      <w:proofErr w:type="spellStart"/>
      <w:r w:rsidRPr="00243D6B">
        <w:rPr>
          <w:rFonts w:ascii="Times New Roman" w:eastAsia="Times New Roman" w:hAnsi="Times New Roman" w:cs="Times New Roman"/>
          <w:i/>
          <w:iCs/>
          <w:sz w:val="24"/>
          <w:szCs w:val="24"/>
          <w:lang w:eastAsia="da-DK"/>
        </w:rPr>
        <w:t>Amn</w:t>
      </w:r>
      <w:proofErr w:type="spellEnd"/>
      <w:r w:rsidRPr="00243D6B">
        <w:rPr>
          <w:rFonts w:ascii="Times New Roman" w:eastAsia="Times New Roman" w:hAnsi="Times New Roman" w:cs="Times New Roman"/>
          <w:i/>
          <w:iCs/>
          <w:sz w:val="24"/>
          <w:szCs w:val="24"/>
          <w:lang w:eastAsia="da-DK"/>
        </w:rPr>
        <w:t xml:space="preserve"> al-</w:t>
      </w:r>
      <w:proofErr w:type="spellStart"/>
      <w:r w:rsidRPr="00243D6B">
        <w:rPr>
          <w:rFonts w:ascii="Times New Roman" w:eastAsia="Times New Roman" w:hAnsi="Times New Roman" w:cs="Times New Roman"/>
          <w:i/>
          <w:iCs/>
          <w:sz w:val="24"/>
          <w:szCs w:val="24"/>
          <w:lang w:eastAsia="da-DK"/>
        </w:rPr>
        <w:t>Kharji</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Amn</w:t>
      </w:r>
      <w:proofErr w:type="spellEnd"/>
      <w:r w:rsidRPr="00243D6B">
        <w:rPr>
          <w:rFonts w:ascii="Times New Roman" w:eastAsia="Times New Roman" w:hAnsi="Times New Roman" w:cs="Times New Roman"/>
          <w:sz w:val="24"/>
          <w:szCs w:val="24"/>
          <w:lang w:eastAsia="da-DK"/>
        </w:rPr>
        <w:t xml:space="preserve"> al-</w:t>
      </w:r>
      <w:proofErr w:type="spellStart"/>
      <w:r w:rsidRPr="00243D6B">
        <w:rPr>
          <w:rFonts w:ascii="Times New Roman" w:eastAsia="Times New Roman" w:hAnsi="Times New Roman" w:cs="Times New Roman"/>
          <w:sz w:val="24"/>
          <w:szCs w:val="24"/>
          <w:lang w:eastAsia="da-DK"/>
        </w:rPr>
        <w:t>Kharji</w:t>
      </w:r>
      <w:proofErr w:type="spellEnd"/>
      <w:r w:rsidRPr="00243D6B">
        <w:rPr>
          <w:rFonts w:ascii="Times New Roman" w:eastAsia="Times New Roman" w:hAnsi="Times New Roman" w:cs="Times New Roman"/>
          <w:sz w:val="24"/>
          <w:szCs w:val="24"/>
          <w:lang w:eastAsia="da-DK"/>
        </w:rPr>
        <w:t xml:space="preserve"> – internt kendt som ’</w:t>
      </w:r>
      <w:proofErr w:type="spellStart"/>
      <w:r w:rsidRPr="00243D6B">
        <w:rPr>
          <w:rFonts w:ascii="Times New Roman" w:eastAsia="Times New Roman" w:hAnsi="Times New Roman" w:cs="Times New Roman"/>
          <w:sz w:val="24"/>
          <w:szCs w:val="24"/>
          <w:lang w:eastAsia="da-DK"/>
        </w:rPr>
        <w:t>Emni</w:t>
      </w:r>
      <w:proofErr w:type="spellEnd"/>
      <w:r w:rsidRPr="00243D6B">
        <w:rPr>
          <w:rFonts w:ascii="Times New Roman" w:eastAsia="Times New Roman" w:hAnsi="Times New Roman" w:cs="Times New Roman"/>
          <w:sz w:val="24"/>
          <w:szCs w:val="24"/>
          <w:lang w:eastAsia="da-DK"/>
        </w:rPr>
        <w:t>’ – er en af fire afdelinger under bevægelsens statslige efterretningsvæsen.</w:t>
      </w:r>
    </w:p>
    <w:p w14:paraId="6998CCFF" w14:textId="77777777" w:rsidR="00243D6B" w:rsidRPr="00243D6B" w:rsidRDefault="00243D6B" w:rsidP="00243D6B">
      <w:pPr>
        <w:spacing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 xml:space="preserve">Jeg husker </w:t>
      </w:r>
      <w:proofErr w:type="spellStart"/>
      <w:r w:rsidRPr="00243D6B">
        <w:rPr>
          <w:rFonts w:ascii="Times New Roman" w:eastAsia="Times New Roman" w:hAnsi="Times New Roman" w:cs="Times New Roman"/>
          <w:b/>
          <w:bCs/>
          <w:sz w:val="36"/>
          <w:szCs w:val="36"/>
          <w:lang w:eastAsia="da-DK"/>
        </w:rPr>
        <w:t>Rawand</w:t>
      </w:r>
      <w:proofErr w:type="spellEnd"/>
      <w:r w:rsidRPr="00243D6B">
        <w:rPr>
          <w:rFonts w:ascii="Times New Roman" w:eastAsia="Times New Roman" w:hAnsi="Times New Roman" w:cs="Times New Roman"/>
          <w:b/>
          <w:bCs/>
          <w:sz w:val="36"/>
          <w:szCs w:val="36"/>
          <w:lang w:eastAsia="da-DK"/>
        </w:rPr>
        <w:t xml:space="preserve"> som en pligtopfyldende, flittig og målbevidst ung mand, som var god til at betjene kunder</w:t>
      </w:r>
    </w:p>
    <w:p w14:paraId="25FD45CE"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 xml:space="preserve">Jan </w:t>
      </w:r>
      <w:proofErr w:type="spellStart"/>
      <w:r w:rsidRPr="00243D6B">
        <w:rPr>
          <w:rFonts w:ascii="Times New Roman" w:eastAsia="Times New Roman" w:hAnsi="Times New Roman" w:cs="Times New Roman"/>
          <w:b/>
          <w:bCs/>
          <w:sz w:val="36"/>
          <w:szCs w:val="36"/>
          <w:lang w:eastAsia="da-DK"/>
        </w:rPr>
        <w:t>Beregaard</w:t>
      </w:r>
      <w:proofErr w:type="spellEnd"/>
      <w:r w:rsidRPr="00243D6B">
        <w:rPr>
          <w:rFonts w:ascii="Times New Roman" w:eastAsia="Times New Roman" w:hAnsi="Times New Roman" w:cs="Times New Roman"/>
          <w:b/>
          <w:bCs/>
          <w:sz w:val="36"/>
          <w:szCs w:val="36"/>
          <w:lang w:eastAsia="da-DK"/>
        </w:rPr>
        <w:t xml:space="preserve"> Pedersen, butiksejer</w:t>
      </w:r>
    </w:p>
    <w:p w14:paraId="006BAA49"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Hvad den intelligente unge iværksætter fra Nørrebro foretog sig i denne lukkede kreds, er uvist. Til gengæld mener flere vestlige efterretningstjenester at vide, at </w:t>
      </w:r>
      <w:proofErr w:type="spellStart"/>
      <w:r w:rsidRPr="00243D6B">
        <w:rPr>
          <w:rFonts w:ascii="Times New Roman" w:eastAsia="Times New Roman" w:hAnsi="Times New Roman" w:cs="Times New Roman"/>
          <w:sz w:val="24"/>
          <w:szCs w:val="24"/>
          <w:lang w:eastAsia="da-DK"/>
        </w:rPr>
        <w:t>Emni</w:t>
      </w:r>
      <w:proofErr w:type="spellEnd"/>
      <w:r w:rsidRPr="00243D6B">
        <w:rPr>
          <w:rFonts w:ascii="Times New Roman" w:eastAsia="Times New Roman" w:hAnsi="Times New Roman" w:cs="Times New Roman"/>
          <w:sz w:val="24"/>
          <w:szCs w:val="24"/>
          <w:lang w:eastAsia="da-DK"/>
        </w:rPr>
        <w:t xml:space="preserve"> stod bag planlægningen af serieangrebene i Paris i november 2015 og Bruxelles i marts 2016. Paris-angrebene fandt sted bare få uger efter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snak om TATP-væsker. Flere af gerningsmændene benyttede netop TATP som sprængstof.</w:t>
      </w:r>
    </w:p>
    <w:p w14:paraId="3D7059B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Hidtil har ingen danskere officielt været sat i forbindelse med IS-angreb i Europa. Men to IS-krigere, som har befundet sig i Syrien sammen med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 som Politiken igennem flere måneder har været i kontakt med, fortæller en anden historie. Det samme gør dokumentationsgruppen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Is </w:t>
      </w:r>
      <w:proofErr w:type="spellStart"/>
      <w:r w:rsidRPr="00243D6B">
        <w:rPr>
          <w:rFonts w:ascii="Times New Roman" w:eastAsia="Times New Roman" w:hAnsi="Times New Roman" w:cs="Times New Roman"/>
          <w:sz w:val="24"/>
          <w:szCs w:val="24"/>
          <w:lang w:eastAsia="da-DK"/>
        </w:rPr>
        <w:t>Being</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Slaughtered</w:t>
      </w:r>
      <w:proofErr w:type="spellEnd"/>
      <w:r w:rsidRPr="00243D6B">
        <w:rPr>
          <w:rFonts w:ascii="Times New Roman" w:eastAsia="Times New Roman" w:hAnsi="Times New Roman" w:cs="Times New Roman"/>
          <w:sz w:val="24"/>
          <w:szCs w:val="24"/>
          <w:lang w:eastAsia="da-DK"/>
        </w:rPr>
        <w:t xml:space="preserve"> </w:t>
      </w:r>
      <w:proofErr w:type="spellStart"/>
      <w:proofErr w:type="gramStart"/>
      <w:r w:rsidRPr="00243D6B">
        <w:rPr>
          <w:rFonts w:ascii="Times New Roman" w:eastAsia="Times New Roman" w:hAnsi="Times New Roman" w:cs="Times New Roman"/>
          <w:sz w:val="24"/>
          <w:szCs w:val="24"/>
          <w:lang w:eastAsia="da-DK"/>
        </w:rPr>
        <w:t>Silenty</w:t>
      </w:r>
      <w:proofErr w:type="spellEnd"/>
      <w:r w:rsidRPr="00243D6B">
        <w:rPr>
          <w:rFonts w:ascii="Times New Roman" w:eastAsia="Times New Roman" w:hAnsi="Times New Roman" w:cs="Times New Roman"/>
          <w:sz w:val="24"/>
          <w:szCs w:val="24"/>
          <w:lang w:eastAsia="da-DK"/>
        </w:rPr>
        <w:t>(</w:t>
      </w:r>
      <w:proofErr w:type="gramEnd"/>
      <w:r w:rsidRPr="00243D6B">
        <w:rPr>
          <w:rFonts w:ascii="Times New Roman" w:eastAsia="Times New Roman" w:hAnsi="Times New Roman" w:cs="Times New Roman"/>
          <w:sz w:val="24"/>
          <w:szCs w:val="24"/>
          <w:lang w:eastAsia="da-DK"/>
        </w:rPr>
        <w:t xml:space="preserve">RBSS) – en gruppe lokale IS-kritiske informationsaktivister, som bor i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og udfører deres aktiviteter i smug. Taher havde kontakt med mindst to af gerningsmændene, mens de opholdt sig i og omkring Paris før angrebene, lyder det.</w:t>
      </w:r>
    </w:p>
    <w:p w14:paraId="1A2E4E8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lastRenderedPageBreak/>
        <w:t>»Han var en del af den celle, som havde til opgave at planlægge eksterne operationer. Og han var i kontakt med de IS-krigere i Frankrig, som gennemførte angrebet«, siger et ledende medlem af RBSS og tilføjer, at oplysningerne stammer fra muldvarpe på »</w:t>
      </w:r>
      <w:proofErr w:type="spellStart"/>
      <w:r w:rsidRPr="00243D6B">
        <w:rPr>
          <w:rFonts w:ascii="Times New Roman" w:eastAsia="Times New Roman" w:hAnsi="Times New Roman" w:cs="Times New Roman"/>
          <w:sz w:val="24"/>
          <w:szCs w:val="24"/>
          <w:lang w:eastAsia="da-DK"/>
        </w:rPr>
        <w:t>mellemkommandørniveau</w:t>
      </w:r>
      <w:proofErr w:type="spellEnd"/>
      <w:r w:rsidRPr="00243D6B">
        <w:rPr>
          <w:rFonts w:ascii="Times New Roman" w:eastAsia="Times New Roman" w:hAnsi="Times New Roman" w:cs="Times New Roman"/>
          <w:sz w:val="24"/>
          <w:szCs w:val="24"/>
          <w:lang w:eastAsia="da-DK"/>
        </w:rPr>
        <w:t>« for IS.</w:t>
      </w:r>
    </w:p>
    <w:p w14:paraId="7D871A7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En højtstående amerikansk sikkerhedskilde, der kender til sagen og udtaler sig på betingelse af anonymitet, bekræfter over for Politiken,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»spillede en rolle i relation til Paris-angrebene«.</w:t>
      </w:r>
    </w:p>
    <w:p w14:paraId="430FDC8A"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Danskkurderens rolle i </w:t>
      </w:r>
      <w:proofErr w:type="spellStart"/>
      <w:r w:rsidRPr="00243D6B">
        <w:rPr>
          <w:rFonts w:ascii="Times New Roman" w:eastAsia="Times New Roman" w:hAnsi="Times New Roman" w:cs="Times New Roman"/>
          <w:sz w:val="24"/>
          <w:szCs w:val="24"/>
          <w:lang w:eastAsia="da-DK"/>
        </w:rPr>
        <w:t>Emni</w:t>
      </w:r>
      <w:proofErr w:type="spellEnd"/>
      <w:r w:rsidRPr="00243D6B">
        <w:rPr>
          <w:rFonts w:ascii="Times New Roman" w:eastAsia="Times New Roman" w:hAnsi="Times New Roman" w:cs="Times New Roman"/>
          <w:sz w:val="24"/>
          <w:szCs w:val="24"/>
          <w:lang w:eastAsia="da-DK"/>
        </w:rPr>
        <w:t xml:space="preserve"> og forbindelsen til Paris-angrebene gør ham efter alt at dømme til den hidtil højest placerede danske statsborger i IS.</w:t>
      </w:r>
    </w:p>
    <w:p w14:paraId="528C7DB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Vejen frem til Islamisk Stats indre har ikke være ligetil.</w:t>
      </w:r>
    </w:p>
    <w:p w14:paraId="72BF9850"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Begyndelsen</w:t>
      </w:r>
    </w:p>
    <w:p w14:paraId="3B43362A"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rejste fra Danmark til Syrien og Irak for at kæmpe, var på sin vis en handling, der fuldendte en cirkel. I 1988, da han var 1 år gammel, flygtede hans forældre med ham og hans tre søskende den anden vej; fra den kuperede hjemegn ved </w:t>
      </w:r>
      <w:proofErr w:type="spellStart"/>
      <w:r w:rsidRPr="00243D6B">
        <w:rPr>
          <w:rFonts w:ascii="Times New Roman" w:eastAsia="Times New Roman" w:hAnsi="Times New Roman" w:cs="Times New Roman"/>
          <w:sz w:val="24"/>
          <w:szCs w:val="24"/>
          <w:lang w:eastAsia="da-DK"/>
        </w:rPr>
        <w:t>Erbil</w:t>
      </w:r>
      <w:proofErr w:type="spellEnd"/>
      <w:r w:rsidRPr="00243D6B">
        <w:rPr>
          <w:rFonts w:ascii="Times New Roman" w:eastAsia="Times New Roman" w:hAnsi="Times New Roman" w:cs="Times New Roman"/>
          <w:sz w:val="24"/>
          <w:szCs w:val="24"/>
          <w:lang w:eastAsia="da-DK"/>
        </w:rPr>
        <w:t xml:space="preserve"> i det kurdiske område af Nordirak til Danmark. I Danmark fik familien Taher humanitært ophold og endte ad omveje i en lejlighed på tredje sal ved Blågårds Plads på Nørrebro.</w:t>
      </w:r>
    </w:p>
    <w:p w14:paraId="1C81C1E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Den unge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havde ifølge flere barndomsvenner en ganske normal opvækst. Han var ansvarsfuld, han hjalp sin familie med de daglige gøremål, og blandt de ældre beboere i kvarteret var han kendt som en dreng med gode manerer. Den venlige og udadvendte Taher-familie kom hurtigt til at kende de fleste i området, og faren modtog senere en pris af kvarterets lokale </w:t>
      </w:r>
      <w:proofErr w:type="spellStart"/>
      <w:r w:rsidRPr="00243D6B">
        <w:rPr>
          <w:rFonts w:ascii="Times New Roman" w:eastAsia="Times New Roman" w:hAnsi="Times New Roman" w:cs="Times New Roman"/>
          <w:sz w:val="24"/>
          <w:szCs w:val="24"/>
          <w:lang w:eastAsia="da-DK"/>
        </w:rPr>
        <w:t>fædregruppe</w:t>
      </w:r>
      <w:proofErr w:type="spellEnd"/>
      <w:r w:rsidRPr="00243D6B">
        <w:rPr>
          <w:rFonts w:ascii="Times New Roman" w:eastAsia="Times New Roman" w:hAnsi="Times New Roman" w:cs="Times New Roman"/>
          <w:sz w:val="24"/>
          <w:szCs w:val="24"/>
          <w:lang w:eastAsia="da-DK"/>
        </w:rPr>
        <w:t xml:space="preserve"> for sin indsats for at holde sine egne og flere af områdets andre unge væk fra kriminalitet.</w:t>
      </w:r>
    </w:p>
    <w:p w14:paraId="38F869D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begyndte på Hellig Kors Skole og klarede sig godt, måske fordi han færdedes lige så naturligt blandt leverpostejdanskere som blandt arabere. Hjemme hos familien talte han det kurdiske sprog </w:t>
      </w:r>
      <w:proofErr w:type="spellStart"/>
      <w:r w:rsidRPr="00243D6B">
        <w:rPr>
          <w:rFonts w:ascii="Times New Roman" w:eastAsia="Times New Roman" w:hAnsi="Times New Roman" w:cs="Times New Roman"/>
          <w:sz w:val="24"/>
          <w:szCs w:val="24"/>
          <w:lang w:eastAsia="da-DK"/>
        </w:rPr>
        <w:t>sorani</w:t>
      </w:r>
      <w:proofErr w:type="spellEnd"/>
      <w:r w:rsidRPr="00243D6B">
        <w:rPr>
          <w:rFonts w:ascii="Times New Roman" w:eastAsia="Times New Roman" w:hAnsi="Times New Roman" w:cs="Times New Roman"/>
          <w:sz w:val="24"/>
          <w:szCs w:val="24"/>
          <w:lang w:eastAsia="da-DK"/>
        </w:rPr>
        <w:t>, på dansk var hans sproglige kunnen større end klassekammeraternes, og efter kort tid sammen med skolens palæstinensiske elever havde han lært sig ’Vestbred-arabisk’, som en ven udtrykker det.</w:t>
      </w:r>
    </w:p>
    <w:p w14:paraId="2D009241" w14:textId="560FDE81"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noProof/>
          <w:sz w:val="24"/>
          <w:szCs w:val="24"/>
          <w:lang w:eastAsia="da-DK"/>
        </w:rPr>
        <w:lastRenderedPageBreak/>
        <w:drawing>
          <wp:inline distT="0" distB="0" distL="0" distR="0" wp14:anchorId="45A7284C" wp14:editId="5CC6EA1A">
            <wp:extent cx="5854700" cy="2914650"/>
            <wp:effectExtent l="0" t="0" r="0" b="0"/>
            <wp:docPr id="8" name="Billede 8" descr="Et billede, der indeholder tekst, person, poserer, man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 person, poserer, mand&#10;&#10;Automatisk genereret beskrivel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54700" cy="2914650"/>
                    </a:xfrm>
                    <a:prstGeom prst="rect">
                      <a:avLst/>
                    </a:prstGeom>
                    <a:noFill/>
                    <a:ln>
                      <a:noFill/>
                    </a:ln>
                  </pic:spPr>
                </pic:pic>
              </a:graphicData>
            </a:graphic>
          </wp:inline>
        </w:drawing>
      </w:r>
    </w:p>
    <w:p w14:paraId="09F78FD9"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»Han var intelligent. Det var nok derfor, kan klarede sig så godt. Han vidste, at det var en fordel at kunne komme ud af det med alle«, siger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storebror </w:t>
      </w:r>
      <w:proofErr w:type="spellStart"/>
      <w:r w:rsidRPr="00243D6B">
        <w:rPr>
          <w:rFonts w:ascii="Times New Roman" w:eastAsia="Times New Roman" w:hAnsi="Times New Roman" w:cs="Times New Roman"/>
          <w:sz w:val="24"/>
          <w:szCs w:val="24"/>
          <w:lang w:eastAsia="da-DK"/>
        </w:rPr>
        <w:t>Kocher</w:t>
      </w:r>
      <w:proofErr w:type="spellEnd"/>
      <w:r w:rsidRPr="00243D6B">
        <w:rPr>
          <w:rFonts w:ascii="Times New Roman" w:eastAsia="Times New Roman" w:hAnsi="Times New Roman" w:cs="Times New Roman"/>
          <w:sz w:val="24"/>
          <w:szCs w:val="24"/>
          <w:lang w:eastAsia="da-DK"/>
        </w:rPr>
        <w:t xml:space="preserve"> Taher.</w:t>
      </w:r>
    </w:p>
    <w:p w14:paraId="79562F3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lignede en solstrålehistorie om vellykket integration. Men i Nørrebros smeltedigel voksede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også op sammen med en række personer, som senere skulle komme til at spille centrale roller i flere danske terrorsager. Det gjaldt blandt andre danskjordaneren Abdul </w:t>
      </w:r>
      <w:proofErr w:type="spellStart"/>
      <w:r w:rsidRPr="00243D6B">
        <w:rPr>
          <w:rFonts w:ascii="Times New Roman" w:eastAsia="Times New Roman" w:hAnsi="Times New Roman" w:cs="Times New Roman"/>
          <w:sz w:val="24"/>
          <w:szCs w:val="24"/>
          <w:lang w:eastAsia="da-DK"/>
        </w:rPr>
        <w:t>Basit</w:t>
      </w:r>
      <w:proofErr w:type="spellEnd"/>
      <w:r w:rsidRPr="00243D6B">
        <w:rPr>
          <w:rFonts w:ascii="Times New Roman" w:eastAsia="Times New Roman" w:hAnsi="Times New Roman" w:cs="Times New Roman"/>
          <w:sz w:val="24"/>
          <w:szCs w:val="24"/>
          <w:lang w:eastAsia="da-DK"/>
        </w:rPr>
        <w:t xml:space="preserve"> Abu-</w:t>
      </w:r>
      <w:proofErr w:type="spellStart"/>
      <w:r w:rsidRPr="00243D6B">
        <w:rPr>
          <w:rFonts w:ascii="Times New Roman" w:eastAsia="Times New Roman" w:hAnsi="Times New Roman" w:cs="Times New Roman"/>
          <w:sz w:val="24"/>
          <w:szCs w:val="24"/>
          <w:lang w:eastAsia="da-DK"/>
        </w:rPr>
        <w:t>Lifa</w:t>
      </w:r>
      <w:proofErr w:type="spellEnd"/>
      <w:r w:rsidRPr="00243D6B">
        <w:rPr>
          <w:rFonts w:ascii="Times New Roman" w:eastAsia="Times New Roman" w:hAnsi="Times New Roman" w:cs="Times New Roman"/>
          <w:sz w:val="24"/>
          <w:szCs w:val="24"/>
          <w:lang w:eastAsia="da-DK"/>
        </w:rPr>
        <w:t>. Han lignede materialiseringen af det stereotype billede af en socialt udsat minoritetsdansker; dunjakken, der var to numre for stor, det karseklippede hår, den rebelske attitude.</w:t>
      </w:r>
    </w:p>
    <w:p w14:paraId="7A5DC0A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var den diametrale modsætning. Men nogle år efter årtusindskiftet kom de to til at se mere til hinanden. Det var på det tidspunkt,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langsomt begyndte at forsvinde ind i en ny verden.</w:t>
      </w:r>
    </w:p>
    <w:p w14:paraId="79B4635D"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Vækkelsen</w:t>
      </w:r>
    </w:p>
    <w:p w14:paraId="1854D68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Måske startede det med en slags mindreværd.</w:t>
      </w:r>
    </w:p>
    <w:p w14:paraId="09B5E61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Rawands</w:t>
      </w:r>
      <w:proofErr w:type="spellEnd"/>
      <w:r w:rsidRPr="00243D6B">
        <w:rPr>
          <w:rFonts w:ascii="Times New Roman" w:eastAsia="Times New Roman" w:hAnsi="Times New Roman" w:cs="Times New Roman"/>
          <w:sz w:val="24"/>
          <w:szCs w:val="24"/>
          <w:lang w:eastAsia="da-DK"/>
        </w:rPr>
        <w:t xml:space="preserve"> Taher ene søster havde mistet livet på grund af en sjælden blodsygdom, og hans storebror, der nu led af samme sygdom, fik det meste af forældrenes opmærksomhed.</w:t>
      </w:r>
    </w:p>
    <w:p w14:paraId="2249927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hvert fald blev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i løbet af sine teenageår stadig mere trodsig. Han mødte pludselig sin storebror med en disrespekt, der for ham var usædvanlig. Anerkendelsen fandt han i stedet et andet sted.</w:t>
      </w:r>
    </w:p>
    <w:p w14:paraId="7B83E3D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Få kilometer fra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bopæl, i Islamisk Trossamfunds lokaler på Dortheavej i Københavns </w:t>
      </w:r>
      <w:proofErr w:type="spellStart"/>
      <w:r w:rsidRPr="00243D6B">
        <w:rPr>
          <w:rFonts w:ascii="Times New Roman" w:eastAsia="Times New Roman" w:hAnsi="Times New Roman" w:cs="Times New Roman"/>
          <w:sz w:val="24"/>
          <w:szCs w:val="24"/>
          <w:lang w:eastAsia="da-DK"/>
        </w:rPr>
        <w:t>nordvestkvarter</w:t>
      </w:r>
      <w:proofErr w:type="spellEnd"/>
      <w:r w:rsidRPr="00243D6B">
        <w:rPr>
          <w:rFonts w:ascii="Times New Roman" w:eastAsia="Times New Roman" w:hAnsi="Times New Roman" w:cs="Times New Roman"/>
          <w:sz w:val="24"/>
          <w:szCs w:val="24"/>
          <w:lang w:eastAsia="da-DK"/>
        </w:rPr>
        <w:t xml:space="preserve">, var en palæstinensisk prædikant ved at opbygge sig en trofast følgeskare. Abu Laban havde en autoritet og en livsklogskab over sig, der fik mange af kvarterets unge til at dukke op til hans prædikener. Og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der indtil da ikke havde brugt synderlig meget tid på at forholde sig til religion, begyndte at fatte interesse for livets store spørgsmål.</w:t>
      </w:r>
    </w:p>
    <w:p w14:paraId="0DC7E947" w14:textId="0C532620"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noProof/>
          <w:sz w:val="24"/>
          <w:szCs w:val="24"/>
          <w:lang w:eastAsia="da-DK"/>
        </w:rPr>
        <w:lastRenderedPageBreak/>
        <w:drawing>
          <wp:inline distT="0" distB="0" distL="0" distR="0" wp14:anchorId="38C1BC75" wp14:editId="1613AFFC">
            <wp:extent cx="5854700" cy="3892550"/>
            <wp:effectExtent l="0" t="0" r="0" b="0"/>
            <wp:docPr id="7" name="Billede 7" descr="LEHMANN MAR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HMANN MART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4700" cy="3892550"/>
                    </a:xfrm>
                    <a:prstGeom prst="rect">
                      <a:avLst/>
                    </a:prstGeom>
                    <a:noFill/>
                    <a:ln>
                      <a:noFill/>
                    </a:ln>
                  </pic:spPr>
                </pic:pic>
              </a:graphicData>
            </a:graphic>
          </wp:inline>
        </w:drawing>
      </w:r>
    </w:p>
    <w:p w14:paraId="494CF12E" w14:textId="77777777"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Foto: LEHMANN MARTIN </w:t>
      </w:r>
    </w:p>
    <w:p w14:paraId="27CD47E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var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far, der i begyndelsen fik sine to sønner til at deltage i Islamisk Trossamfunds aktiviteter. Her var fodbold og fællesmiddage lige så ofte på programmet som prædikenerne, og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fik et nyt netværk af unge mennesker, der ligesom ham skulle finde vej mellem troen på gud og troen på, at blækregningen kunne blive færdig til den første morgentime.</w:t>
      </w:r>
    </w:p>
    <w:p w14:paraId="094B583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kunne godt regne sig frem til, hvor han følte sig bedst tilpas, og snart blev han en del af </w:t>
      </w:r>
      <w:proofErr w:type="spellStart"/>
      <w:r w:rsidRPr="00243D6B">
        <w:rPr>
          <w:rFonts w:ascii="Times New Roman" w:eastAsia="Times New Roman" w:hAnsi="Times New Roman" w:cs="Times New Roman"/>
          <w:sz w:val="24"/>
          <w:szCs w:val="24"/>
          <w:lang w:eastAsia="da-DK"/>
        </w:rPr>
        <w:t>Munida</w:t>
      </w:r>
      <w:proofErr w:type="spellEnd"/>
      <w:r w:rsidRPr="00243D6B">
        <w:rPr>
          <w:rFonts w:ascii="Times New Roman" w:eastAsia="Times New Roman" w:hAnsi="Times New Roman" w:cs="Times New Roman"/>
          <w:sz w:val="24"/>
          <w:szCs w:val="24"/>
          <w:lang w:eastAsia="da-DK"/>
        </w:rPr>
        <w:t xml:space="preserve">, en ungdomsafdeling i Islamisk Trossamfund. Blandt de kræfter, som var med til grundlægge og drive </w:t>
      </w:r>
      <w:proofErr w:type="spellStart"/>
      <w:r w:rsidRPr="00243D6B">
        <w:rPr>
          <w:rFonts w:ascii="Times New Roman" w:eastAsia="Times New Roman" w:hAnsi="Times New Roman" w:cs="Times New Roman"/>
          <w:sz w:val="24"/>
          <w:szCs w:val="24"/>
          <w:lang w:eastAsia="da-DK"/>
        </w:rPr>
        <w:t>Munida</w:t>
      </w:r>
      <w:proofErr w:type="spellEnd"/>
      <w:r w:rsidRPr="00243D6B">
        <w:rPr>
          <w:rFonts w:ascii="Times New Roman" w:eastAsia="Times New Roman" w:hAnsi="Times New Roman" w:cs="Times New Roman"/>
          <w:sz w:val="24"/>
          <w:szCs w:val="24"/>
          <w:lang w:eastAsia="da-DK"/>
        </w:rPr>
        <w:t>, var en danskpakistaner ved navn Shiraz Tariq. Opvokset i Avedøre Stationsby var Tariq med årene blevet en helt central skikkelse i miljøet, og i de kommende år skulle han få større betydning blandt militante islamister i københavnsområdet end nogen anden.</w:t>
      </w:r>
    </w:p>
    <w:p w14:paraId="2A84B2F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Der gik således ikke lang tid, før Shiraz Tariq forlod det mere moderate miljø omkring </w:t>
      </w:r>
      <w:proofErr w:type="spellStart"/>
      <w:r w:rsidRPr="00243D6B">
        <w:rPr>
          <w:rFonts w:ascii="Times New Roman" w:eastAsia="Times New Roman" w:hAnsi="Times New Roman" w:cs="Times New Roman"/>
          <w:sz w:val="24"/>
          <w:szCs w:val="24"/>
          <w:lang w:eastAsia="da-DK"/>
        </w:rPr>
        <w:t>Munida</w:t>
      </w:r>
      <w:proofErr w:type="spellEnd"/>
      <w:r w:rsidRPr="00243D6B">
        <w:rPr>
          <w:rFonts w:ascii="Times New Roman" w:eastAsia="Times New Roman" w:hAnsi="Times New Roman" w:cs="Times New Roman"/>
          <w:sz w:val="24"/>
          <w:szCs w:val="24"/>
          <w:lang w:eastAsia="da-DK"/>
        </w:rPr>
        <w:t xml:space="preserve"> for at søge nyt mere hårdtslående fællesskab.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fulgte snart i samme retning.</w:t>
      </w:r>
    </w:p>
    <w:p w14:paraId="3FD1836B"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Studiekredsen</w:t>
      </w:r>
    </w:p>
    <w:p w14:paraId="63AB7EBA"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Undseelig, som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-moskeen var, lå den og puttede sig i en anonym baggård i Heimdalsgade på Nørrebro. Endnu var stedet ukendt i den brede offentlighed, men fra omkring 2004 begyndte det at ændre sig.</w:t>
      </w:r>
    </w:p>
    <w:p w14:paraId="4529A42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Shiraz Tariq havde fattet interesse for stedet, og han tog en række yngre muslimer med sig, heriblandt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w:t>
      </w:r>
    </w:p>
    <w:p w14:paraId="698A317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lastRenderedPageBreak/>
        <w:t xml:space="preserve">Årsagen havde et navn, og det var Abu Ahmed, en af hovedkatalysatorerne bag den militante islamismes indtog i Danmark. Abu Ahmed var som statsløs palæstinenser kommet til Danmark som 13-årig i 1987, og ved siden af sin uddannelse som maskiningeniør excellerede han som frivillig kampsportstræner. Han var veltrænet, veltalende og vidtgående i sine bastante bandbuller mod Vesten i almindelighed og ’blødsødne’ moderate muslimer i særdeleshed, og det udviklede sig til en lille studiekreds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 xml:space="preserve">-moskeen, hvor eleverne begyndte at opfatte drengene i </w:t>
      </w:r>
      <w:proofErr w:type="spellStart"/>
      <w:r w:rsidRPr="00243D6B">
        <w:rPr>
          <w:rFonts w:ascii="Times New Roman" w:eastAsia="Times New Roman" w:hAnsi="Times New Roman" w:cs="Times New Roman"/>
          <w:sz w:val="24"/>
          <w:szCs w:val="24"/>
          <w:lang w:eastAsia="da-DK"/>
        </w:rPr>
        <w:t>Munida</w:t>
      </w:r>
      <w:proofErr w:type="spellEnd"/>
      <w:r w:rsidRPr="00243D6B">
        <w:rPr>
          <w:rFonts w:ascii="Times New Roman" w:eastAsia="Times New Roman" w:hAnsi="Times New Roman" w:cs="Times New Roman"/>
          <w:sz w:val="24"/>
          <w:szCs w:val="24"/>
          <w:lang w:eastAsia="da-DK"/>
        </w:rPr>
        <w:t xml:space="preserve"> som »modernister« – vildfarne muslimer. Det satte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i et ideologisk dilemma. Han var tvunget til at vælge side.</w:t>
      </w:r>
    </w:p>
    <w:p w14:paraId="7597C9BD" w14:textId="77777777" w:rsidR="00243D6B" w:rsidRPr="00243D6B" w:rsidRDefault="00243D6B" w:rsidP="00243D6B">
      <w:pPr>
        <w:spacing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Vi var opmærksomme på, om der var en barriere i forhold til etnicitet og religion. Og vi kunne konstatere, at det var der ikke</w:t>
      </w:r>
    </w:p>
    <w:p w14:paraId="5B234401"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Torben Møller-Hansen, direktør i Foreningen Nydansker</w:t>
      </w:r>
    </w:p>
    <w:p w14:paraId="72F4CD6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var begyndt at komme i moskeen, og han var tiltrukket af den dansktalende prædikant, der »talte hårdt og havde en retning«, som en af Tahers nære venner formulerer det. Nogle af holdningerne tog danskkurderen sågar med hjem i lejligheden på Blågårds Plads. Han lod skægget vokse og blev rigid i sine synspunkter. Det huede til gengæld ikke faren, der udfordrede sin søn:</w:t>
      </w:r>
    </w:p>
    <w:p w14:paraId="3477D51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»Har du læst bare én bog om islamisk historie?«, spurgte han.</w:t>
      </w:r>
    </w:p>
    <w:p w14:paraId="7437691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»Har du læst bare én bog om Koranen eller haditherne?«.</w:t>
      </w:r>
    </w:p>
    <w:p w14:paraId="0CC8647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havde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ikke.</w:t>
      </w:r>
    </w:p>
    <w:p w14:paraId="7EC3D91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Faren inviterede også Abu Laban, prædikanten fra Islamisk Trossamfund, på te i familiens lejlighed for at tale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fra at komme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 xml:space="preserve">-moskeen. I første omgang hjalp heller ikke disse formaninger. Sammenholdet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 xml:space="preserve">-moskeen med blandt andre Shiraz Tariq og barndomsvennen Abdul </w:t>
      </w:r>
      <w:proofErr w:type="spellStart"/>
      <w:r w:rsidRPr="00243D6B">
        <w:rPr>
          <w:rFonts w:ascii="Times New Roman" w:eastAsia="Times New Roman" w:hAnsi="Times New Roman" w:cs="Times New Roman"/>
          <w:sz w:val="24"/>
          <w:szCs w:val="24"/>
          <w:lang w:eastAsia="da-DK"/>
        </w:rPr>
        <w:t>Basit</w:t>
      </w:r>
      <w:proofErr w:type="spellEnd"/>
      <w:r w:rsidRPr="00243D6B">
        <w:rPr>
          <w:rFonts w:ascii="Times New Roman" w:eastAsia="Times New Roman" w:hAnsi="Times New Roman" w:cs="Times New Roman"/>
          <w:sz w:val="24"/>
          <w:szCs w:val="24"/>
          <w:lang w:eastAsia="da-DK"/>
        </w:rPr>
        <w:t xml:space="preserve"> Abu-</w:t>
      </w:r>
      <w:proofErr w:type="spellStart"/>
      <w:r w:rsidRPr="00243D6B">
        <w:rPr>
          <w:rFonts w:ascii="Times New Roman" w:eastAsia="Times New Roman" w:hAnsi="Times New Roman" w:cs="Times New Roman"/>
          <w:sz w:val="24"/>
          <w:szCs w:val="24"/>
          <w:lang w:eastAsia="da-DK"/>
        </w:rPr>
        <w:t>Lifa</w:t>
      </w:r>
      <w:proofErr w:type="spellEnd"/>
      <w:r w:rsidRPr="00243D6B">
        <w:rPr>
          <w:rFonts w:ascii="Times New Roman" w:eastAsia="Times New Roman" w:hAnsi="Times New Roman" w:cs="Times New Roman"/>
          <w:sz w:val="24"/>
          <w:szCs w:val="24"/>
          <w:lang w:eastAsia="da-DK"/>
        </w:rPr>
        <w:t xml:space="preserve"> var dragende.</w:t>
      </w:r>
    </w:p>
    <w:p w14:paraId="3A6B29D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var imidlertid en helt tredje ven, som i årene, der kom, skulle dele skæbne med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w:t>
      </w:r>
    </w:p>
    <w:p w14:paraId="3C3197E4"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Forudsigelsen</w:t>
      </w:r>
    </w:p>
    <w:p w14:paraId="559CDDC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Det var en broget flok af unge studenterspirer, der i august 2003 mødte op til første skoledag på Frederiksberg Gymnasium. Nogle kom fra velbjærgede familier nordpå, andre fra etniske minoritetsfamilier i området, som havde hørt skolen omtalt i flotte vendinger.</w:t>
      </w:r>
    </w:p>
    <w:p w14:paraId="7DF5980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Naturligvis skulle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i gymnasiet. Han var klog, havde mere pli end sine kammerater i kvarteret og fik pæne karakterer i dansk, matematik, engelsk og idræt. Det samme kunne man sige om BH, en jævnaldrende dansklibaneser, der begyndte i samme klasse, og som mange år senere skulle blive fængslet for et opsigtsvækkende mordforsøg med navneforbud til følge.</w:t>
      </w:r>
    </w:p>
    <w:p w14:paraId="70B00C1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lastRenderedPageBreak/>
        <w:t xml:space="preserve">De to blev straks nære venner. Når de var i skole, </w:t>
      </w:r>
      <w:proofErr w:type="spellStart"/>
      <w:r w:rsidRPr="00243D6B">
        <w:rPr>
          <w:rFonts w:ascii="Times New Roman" w:eastAsia="Times New Roman" w:hAnsi="Times New Roman" w:cs="Times New Roman"/>
          <w:sz w:val="24"/>
          <w:szCs w:val="24"/>
          <w:lang w:eastAsia="da-DK"/>
        </w:rPr>
        <w:t>jokede</w:t>
      </w:r>
      <w:proofErr w:type="spellEnd"/>
      <w:r w:rsidRPr="00243D6B">
        <w:rPr>
          <w:rFonts w:ascii="Times New Roman" w:eastAsia="Times New Roman" w:hAnsi="Times New Roman" w:cs="Times New Roman"/>
          <w:sz w:val="24"/>
          <w:szCs w:val="24"/>
          <w:lang w:eastAsia="da-DK"/>
        </w:rPr>
        <w:t xml:space="preserve"> de med lærerne og holdt stædigt fast i deres argumenter i klassediskussionerne, siger en klassekammerat. Og når de ikke havde timer, brugte de en del af deres fritid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-moskeen til timer hos Abu Ahmed.</w:t>
      </w:r>
    </w:p>
    <w:p w14:paraId="2CCC685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Som gymnasieårene gik, udviklede både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 BH en interesse for sport og iværksætteri. BH var en ferm løber og trænede regelmæssigt i løbeklubben AK73 på Østerbro.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gik til </w:t>
      </w:r>
      <w:proofErr w:type="spellStart"/>
      <w:r w:rsidRPr="00243D6B">
        <w:rPr>
          <w:rFonts w:ascii="Times New Roman" w:eastAsia="Times New Roman" w:hAnsi="Times New Roman" w:cs="Times New Roman"/>
          <w:sz w:val="24"/>
          <w:szCs w:val="24"/>
          <w:lang w:eastAsia="da-DK"/>
        </w:rPr>
        <w:t>kickboksning</w:t>
      </w:r>
      <w:proofErr w:type="spellEnd"/>
      <w:r w:rsidRPr="00243D6B">
        <w:rPr>
          <w:rFonts w:ascii="Times New Roman" w:eastAsia="Times New Roman" w:hAnsi="Times New Roman" w:cs="Times New Roman"/>
          <w:sz w:val="24"/>
          <w:szCs w:val="24"/>
          <w:lang w:eastAsia="da-DK"/>
        </w:rPr>
        <w:t xml:space="preserve"> på Nørrebro og spillede fodbold i Firkantens Boldklub, hvor han var målmand og et socialt samlingspunkt på holdet.</w:t>
      </w:r>
    </w:p>
    <w:p w14:paraId="38CC4619" w14:textId="77777777" w:rsidR="00243D6B" w:rsidRPr="00243D6B" w:rsidRDefault="00243D6B" w:rsidP="00243D6B">
      <w:pPr>
        <w:spacing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Han var en del af den celle, som havde til opgave at planlægge eksterne operationer. Og han var i kontakt med de IS-krigere i Frankrig, som gennemførte angrebet</w:t>
      </w:r>
    </w:p>
    <w:p w14:paraId="0FA9FB29"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36"/>
          <w:szCs w:val="36"/>
          <w:lang w:eastAsia="da-DK"/>
        </w:rPr>
      </w:pPr>
      <w:r w:rsidRPr="00243D6B">
        <w:rPr>
          <w:rFonts w:ascii="Times New Roman" w:eastAsia="Times New Roman" w:hAnsi="Times New Roman" w:cs="Times New Roman"/>
          <w:b/>
          <w:bCs/>
          <w:sz w:val="36"/>
          <w:szCs w:val="36"/>
          <w:lang w:eastAsia="da-DK"/>
        </w:rPr>
        <w:t xml:space="preserve">Ledende medlem af aktivistgruppen RBSS om </w:t>
      </w:r>
      <w:proofErr w:type="spellStart"/>
      <w:r w:rsidRPr="00243D6B">
        <w:rPr>
          <w:rFonts w:ascii="Times New Roman" w:eastAsia="Times New Roman" w:hAnsi="Times New Roman" w:cs="Times New Roman"/>
          <w:b/>
          <w:bCs/>
          <w:sz w:val="36"/>
          <w:szCs w:val="36"/>
          <w:lang w:eastAsia="da-DK"/>
        </w:rPr>
        <w:t>Rawand</w:t>
      </w:r>
      <w:proofErr w:type="spellEnd"/>
      <w:r w:rsidRPr="00243D6B">
        <w:rPr>
          <w:rFonts w:ascii="Times New Roman" w:eastAsia="Times New Roman" w:hAnsi="Times New Roman" w:cs="Times New Roman"/>
          <w:b/>
          <w:bCs/>
          <w:sz w:val="36"/>
          <w:szCs w:val="36"/>
          <w:lang w:eastAsia="da-DK"/>
        </w:rPr>
        <w:t xml:space="preserve"> Taher</w:t>
      </w:r>
    </w:p>
    <w:p w14:paraId="071511B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bokseklubben gik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for at være en af de dygtigste, husker hans tidligere træner Khalid </w:t>
      </w:r>
      <w:proofErr w:type="spellStart"/>
      <w:r w:rsidRPr="00243D6B">
        <w:rPr>
          <w:rFonts w:ascii="Times New Roman" w:eastAsia="Times New Roman" w:hAnsi="Times New Roman" w:cs="Times New Roman"/>
          <w:sz w:val="24"/>
          <w:szCs w:val="24"/>
          <w:lang w:eastAsia="da-DK"/>
        </w:rPr>
        <w:t>Alsubeihi</w:t>
      </w:r>
      <w:proofErr w:type="spellEnd"/>
      <w:r w:rsidRPr="00243D6B">
        <w:rPr>
          <w:rFonts w:ascii="Times New Roman" w:eastAsia="Times New Roman" w:hAnsi="Times New Roman" w:cs="Times New Roman"/>
          <w:sz w:val="24"/>
          <w:szCs w:val="24"/>
          <w:lang w:eastAsia="da-DK"/>
        </w:rPr>
        <w:t xml:space="preserve">, en mangeårig lokal ildsjæl på Nørrebro, som har kendt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siden han var 7 år gammel.</w:t>
      </w:r>
    </w:p>
    <w:p w14:paraId="4E55475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»Han var en god dreng, altid meget dedikeret. At han aldrig begik kriminalitet, selv om mange af hans venner var kriminelle – det siger noget om hans personlighed. Jeg havde aldrig forestillet mig, at han ville ende hos Islamisk Stat«, siger </w:t>
      </w:r>
      <w:proofErr w:type="spellStart"/>
      <w:r w:rsidRPr="00243D6B">
        <w:rPr>
          <w:rFonts w:ascii="Times New Roman" w:eastAsia="Times New Roman" w:hAnsi="Times New Roman" w:cs="Times New Roman"/>
          <w:sz w:val="24"/>
          <w:szCs w:val="24"/>
          <w:lang w:eastAsia="da-DK"/>
        </w:rPr>
        <w:t>Alsubeihi</w:t>
      </w:r>
      <w:proofErr w:type="spellEnd"/>
      <w:r w:rsidRPr="00243D6B">
        <w:rPr>
          <w:rFonts w:ascii="Times New Roman" w:eastAsia="Times New Roman" w:hAnsi="Times New Roman" w:cs="Times New Roman"/>
          <w:sz w:val="24"/>
          <w:szCs w:val="24"/>
          <w:lang w:eastAsia="da-DK"/>
        </w:rPr>
        <w:t>.</w:t>
      </w:r>
    </w:p>
    <w:p w14:paraId="389E8E6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 BH snakkede ofte om, at de ville starte en virksomhed sammen. Blive rige. Det var imidlertid hverken sportsligt eller entreprenant talent, der blev fremhævet i klassens blå bog, da Taher blev student i 2006.</w:t>
      </w:r>
    </w:p>
    <w:p w14:paraId="35C8D47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»Klassens: Religiøse leder og/eller terrorist«, havde klassekammeraterne eksempelvis angivet under hans navn.</w:t>
      </w:r>
    </w:p>
    <w:p w14:paraId="748AA52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 gættede også på, hvad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ville tage med på en øde ø.</w:t>
      </w:r>
    </w:p>
    <w:p w14:paraId="05EF9D0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»En AK-47, Koranen, boksehandsker«, lød den spøgefulde forudsigelse.</w:t>
      </w:r>
    </w:p>
    <w:p w14:paraId="546885D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Klassen rådede ham derudover til at passe på Politiets Efterretningstjeneste og gættede på, at han i fremtiden »bliver leder for den ny islamiske stat«.</w:t>
      </w:r>
    </w:p>
    <w:p w14:paraId="48E3509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Det var ikke de eneste detaljer, der viste sig at være forbløffende præcise; kammeraterne i klassen forudså også, at hans ven BH ville slutte sig til ham.</w:t>
      </w:r>
    </w:p>
    <w:p w14:paraId="53976F45" w14:textId="5E6EE6B3"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noProof/>
          <w:sz w:val="24"/>
          <w:szCs w:val="24"/>
          <w:lang w:eastAsia="da-DK"/>
        </w:rPr>
        <w:lastRenderedPageBreak/>
        <w:drawing>
          <wp:inline distT="0" distB="0" distL="0" distR="0" wp14:anchorId="7B67ADF7" wp14:editId="5C8466F7">
            <wp:extent cx="5854700" cy="4375150"/>
            <wp:effectExtent l="0" t="0" r="0" b="6350"/>
            <wp:docPr id="6" name="Billede 6" descr="Et billede, der indeholder tekst, avis, kvitt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 avis, kvittering&#10;&#10;Automatisk generere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4700" cy="4375150"/>
                    </a:xfrm>
                    <a:prstGeom prst="rect">
                      <a:avLst/>
                    </a:prstGeom>
                    <a:noFill/>
                    <a:ln>
                      <a:noFill/>
                    </a:ln>
                  </pic:spPr>
                </pic:pic>
              </a:graphicData>
            </a:graphic>
          </wp:inline>
        </w:drawing>
      </w:r>
    </w:p>
    <w:p w14:paraId="73948FAB"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Retssagen</w:t>
      </w:r>
    </w:p>
    <w:p w14:paraId="255878A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Opbruddet kom, fordi det var tiltrængt. Året var 2007, og i Abu Ahmeds studiekreds var man uenig om en række spørgsmål, som blandt andet handlede om definitionen af, hvad der i islamisk optik var </w:t>
      </w:r>
      <w:r w:rsidRPr="00243D6B">
        <w:rPr>
          <w:rFonts w:ascii="Times New Roman" w:eastAsia="Times New Roman" w:hAnsi="Times New Roman" w:cs="Times New Roman"/>
          <w:i/>
          <w:iCs/>
          <w:sz w:val="24"/>
          <w:szCs w:val="24"/>
          <w:lang w:eastAsia="da-DK"/>
        </w:rPr>
        <w:t>halal</w:t>
      </w:r>
      <w:r w:rsidRPr="00243D6B">
        <w:rPr>
          <w:rFonts w:ascii="Times New Roman" w:eastAsia="Times New Roman" w:hAnsi="Times New Roman" w:cs="Times New Roman"/>
          <w:sz w:val="24"/>
          <w:szCs w:val="24"/>
          <w:lang w:eastAsia="da-DK"/>
        </w:rPr>
        <w:t xml:space="preserve"> – tilladt.</w:t>
      </w:r>
    </w:p>
    <w:p w14:paraId="4E1956F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»På daværende tidspunkt var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 xml:space="preserve"> nærmest blevet sådan en hælercentral. Folk kom op med bærbare computere og tv-apparater og andre ting, både varme og kolde, som blev solgt videre«, siger en kilde, der kom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-moskeen.</w:t>
      </w:r>
    </w:p>
    <w:p w14:paraId="3D291ED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Snart efter forlod Shiraz Tariq kredsen og begyndte af lægge fundamentet for den militante islamistiske gruppering, der senere skulle blive kendt under navnet Kaldet til Islam.</w:t>
      </w:r>
    </w:p>
    <w:p w14:paraId="6D90D5E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var splittet, fortæller flere af hans venner. På den ene side var hans trosfæller også blevet hans nære venner. Omvendt kunne han ideologisk ikke forlige sig med dem, han hidtil havde set op til. Dertil var Abu Ahmed blevet for militant og sort-hvid i sit verdenssyn, fortæller flere af prædikantens daværende elever. Og selv om Shiraz Tariqs særlige version af ’street-islam’ – kombinationen af traditionel pakistansk klædedragt, North Face-jakker og camouflagetøj – var populær, blev hans konfrontatoriske stil med megafonråb om død over danske soldater for meget for danskkurderen. Af samme grund blev hverken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eller hans ven BH siden en del af Kaldet til Islam.</w:t>
      </w:r>
    </w:p>
    <w:p w14:paraId="686BCB4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lastRenderedPageBreak/>
        <w:t>Rawands</w:t>
      </w:r>
      <w:proofErr w:type="spellEnd"/>
      <w:r w:rsidRPr="00243D6B">
        <w:rPr>
          <w:rFonts w:ascii="Times New Roman" w:eastAsia="Times New Roman" w:hAnsi="Times New Roman" w:cs="Times New Roman"/>
          <w:sz w:val="24"/>
          <w:szCs w:val="24"/>
          <w:lang w:eastAsia="da-DK"/>
        </w:rPr>
        <w:t xml:space="preserve"> omgangskreds skulle alligevel blive en ulempe for ham under Danmarks hidtil mest omfattende terrorsag, den såkaldte Glostrupsag. I sagen, hvor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ven Abdul </w:t>
      </w:r>
      <w:proofErr w:type="spellStart"/>
      <w:r w:rsidRPr="00243D6B">
        <w:rPr>
          <w:rFonts w:ascii="Times New Roman" w:eastAsia="Times New Roman" w:hAnsi="Times New Roman" w:cs="Times New Roman"/>
          <w:sz w:val="24"/>
          <w:szCs w:val="24"/>
          <w:lang w:eastAsia="da-DK"/>
        </w:rPr>
        <w:t>Basit</w:t>
      </w:r>
      <w:proofErr w:type="spellEnd"/>
      <w:r w:rsidRPr="00243D6B">
        <w:rPr>
          <w:rFonts w:ascii="Times New Roman" w:eastAsia="Times New Roman" w:hAnsi="Times New Roman" w:cs="Times New Roman"/>
          <w:sz w:val="24"/>
          <w:szCs w:val="24"/>
          <w:lang w:eastAsia="da-DK"/>
        </w:rPr>
        <w:t xml:space="preserve"> Abu-</w:t>
      </w:r>
      <w:proofErr w:type="spellStart"/>
      <w:r w:rsidRPr="00243D6B">
        <w:rPr>
          <w:rFonts w:ascii="Times New Roman" w:eastAsia="Times New Roman" w:hAnsi="Times New Roman" w:cs="Times New Roman"/>
          <w:sz w:val="24"/>
          <w:szCs w:val="24"/>
          <w:lang w:eastAsia="da-DK"/>
        </w:rPr>
        <w:t>Lifa</w:t>
      </w:r>
      <w:proofErr w:type="spellEnd"/>
      <w:r w:rsidRPr="00243D6B">
        <w:rPr>
          <w:rFonts w:ascii="Times New Roman" w:eastAsia="Times New Roman" w:hAnsi="Times New Roman" w:cs="Times New Roman"/>
          <w:sz w:val="24"/>
          <w:szCs w:val="24"/>
          <w:lang w:eastAsia="da-DK"/>
        </w:rPr>
        <w:t xml:space="preserve"> blev dømt for terrorplanlægning, blev danskkurderen kaldt op i vidneskranken i Østre Landsrets bygning i Bredgade. Her fortalte han, at han kendte en anden af sagens hovedmistænkte »gennem moskeen, kampsport og fra nabolaget«, fremgår det af udskrifter fra sagens retsbog. Desuden havde Abdul </w:t>
      </w:r>
      <w:proofErr w:type="spellStart"/>
      <w:r w:rsidRPr="00243D6B">
        <w:rPr>
          <w:rFonts w:ascii="Times New Roman" w:eastAsia="Times New Roman" w:hAnsi="Times New Roman" w:cs="Times New Roman"/>
          <w:sz w:val="24"/>
          <w:szCs w:val="24"/>
          <w:lang w:eastAsia="da-DK"/>
        </w:rPr>
        <w:t>Basit</w:t>
      </w:r>
      <w:proofErr w:type="spellEnd"/>
      <w:r w:rsidRPr="00243D6B">
        <w:rPr>
          <w:rFonts w:ascii="Times New Roman" w:eastAsia="Times New Roman" w:hAnsi="Times New Roman" w:cs="Times New Roman"/>
          <w:sz w:val="24"/>
          <w:szCs w:val="24"/>
          <w:lang w:eastAsia="da-DK"/>
        </w:rPr>
        <w:t xml:space="preserve"> Abu-</w:t>
      </w:r>
      <w:proofErr w:type="spellStart"/>
      <w:r w:rsidRPr="00243D6B">
        <w:rPr>
          <w:rFonts w:ascii="Times New Roman" w:eastAsia="Times New Roman" w:hAnsi="Times New Roman" w:cs="Times New Roman"/>
          <w:sz w:val="24"/>
          <w:szCs w:val="24"/>
          <w:lang w:eastAsia="da-DK"/>
        </w:rPr>
        <w:t>Lifa</w:t>
      </w:r>
      <w:proofErr w:type="spellEnd"/>
      <w:r w:rsidRPr="00243D6B">
        <w:rPr>
          <w:rFonts w:ascii="Times New Roman" w:eastAsia="Times New Roman" w:hAnsi="Times New Roman" w:cs="Times New Roman"/>
          <w:sz w:val="24"/>
          <w:szCs w:val="24"/>
          <w:lang w:eastAsia="da-DK"/>
        </w:rPr>
        <w:t xml:space="preserve"> i forløbet op til sin anholdelse bedt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om at printe nogle artikler ud. Men artiklerne var på arabisk – et sprog, som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kun kendte overfladisk – og derfor vidste han ikke, »om det handlede om terror«, forklarede han i retten.</w:t>
      </w:r>
    </w:p>
    <w:p w14:paraId="0A63198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Selv om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aldrig var mistænkt for noget, følte han sig nu overvåget af sine forældre, som var bekymrede for deres søn. Det var denne følelse af at blive overvåget, som fik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til at flytte i egen lejlighed ved Lygten på Nørrebro.</w:t>
      </w:r>
    </w:p>
    <w:p w14:paraId="16D6E746"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Arbejdet</w:t>
      </w:r>
    </w:p>
    <w:p w14:paraId="4D7327BE"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Lejligheden var lille og interimistisk indrettet. Det var her,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 BH ofte hang ud til sent ud på </w:t>
      </w:r>
      <w:proofErr w:type="spellStart"/>
      <w:r w:rsidRPr="00243D6B">
        <w:rPr>
          <w:rFonts w:ascii="Times New Roman" w:eastAsia="Times New Roman" w:hAnsi="Times New Roman" w:cs="Times New Roman"/>
          <w:sz w:val="24"/>
          <w:szCs w:val="24"/>
          <w:lang w:eastAsia="da-DK"/>
        </w:rPr>
        <w:t>aftnen</w:t>
      </w:r>
      <w:proofErr w:type="spellEnd"/>
      <w:r w:rsidRPr="00243D6B">
        <w:rPr>
          <w:rFonts w:ascii="Times New Roman" w:eastAsia="Times New Roman" w:hAnsi="Times New Roman" w:cs="Times New Roman"/>
          <w:sz w:val="24"/>
          <w:szCs w:val="24"/>
          <w:lang w:eastAsia="da-DK"/>
        </w:rPr>
        <w:t xml:space="preserve">. Indimellem inviterede han også familien på besøg. Ofte var det i forbindelse med religiøse begivenheder som </w:t>
      </w:r>
      <w:proofErr w:type="spellStart"/>
      <w:r w:rsidRPr="00243D6B">
        <w:rPr>
          <w:rFonts w:ascii="Times New Roman" w:eastAsia="Times New Roman" w:hAnsi="Times New Roman" w:cs="Times New Roman"/>
          <w:sz w:val="24"/>
          <w:szCs w:val="24"/>
          <w:lang w:eastAsia="da-DK"/>
        </w:rPr>
        <w:t>iftar</w:t>
      </w:r>
      <w:proofErr w:type="spellEnd"/>
      <w:r w:rsidRPr="00243D6B">
        <w:rPr>
          <w:rFonts w:ascii="Times New Roman" w:eastAsia="Times New Roman" w:hAnsi="Times New Roman" w:cs="Times New Roman"/>
          <w:sz w:val="24"/>
          <w:szCs w:val="24"/>
          <w:lang w:eastAsia="da-DK"/>
        </w:rPr>
        <w:t xml:space="preserve"> – den festmiddag, muslimer hver dag i ramadanen indtager efter endt faste.</w:t>
      </w:r>
    </w:p>
    <w:p w14:paraId="55C8908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w:t>
      </w:r>
      <w:proofErr w:type="spellStart"/>
      <w:r w:rsidRPr="00243D6B">
        <w:rPr>
          <w:rFonts w:ascii="Times New Roman" w:eastAsia="Times New Roman" w:hAnsi="Times New Roman" w:cs="Times New Roman"/>
          <w:sz w:val="24"/>
          <w:szCs w:val="24"/>
          <w:lang w:eastAsia="da-DK"/>
        </w:rPr>
        <w:t>Salaamu</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alaykum</w:t>
      </w:r>
      <w:proofErr w:type="spellEnd"/>
      <w:r w:rsidRPr="00243D6B">
        <w:rPr>
          <w:rFonts w:ascii="Times New Roman" w:eastAsia="Times New Roman" w:hAnsi="Times New Roman" w:cs="Times New Roman"/>
          <w:sz w:val="24"/>
          <w:szCs w:val="24"/>
          <w:lang w:eastAsia="da-DK"/>
        </w:rPr>
        <w:t xml:space="preserve">. I er hermed inviteret hjemme hos mig til </w:t>
      </w:r>
      <w:proofErr w:type="spellStart"/>
      <w:r w:rsidRPr="00243D6B">
        <w:rPr>
          <w:rFonts w:ascii="Times New Roman" w:eastAsia="Times New Roman" w:hAnsi="Times New Roman" w:cs="Times New Roman"/>
          <w:sz w:val="24"/>
          <w:szCs w:val="24"/>
          <w:lang w:eastAsia="da-DK"/>
        </w:rPr>
        <w:t>iftar</w:t>
      </w:r>
      <w:proofErr w:type="spellEnd"/>
      <w:r w:rsidRPr="00243D6B">
        <w:rPr>
          <w:rFonts w:ascii="Times New Roman" w:eastAsia="Times New Roman" w:hAnsi="Times New Roman" w:cs="Times New Roman"/>
          <w:sz w:val="24"/>
          <w:szCs w:val="24"/>
          <w:lang w:eastAsia="da-DK"/>
        </w:rPr>
        <w:t xml:space="preserve"> enten onsdag eller torsdag i denne uge. Venligst svar tilbage, hvilken dag som passer dig bedst. Hilsen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skrev han i en sms til sin familie og venner en sommerdag efter retssagen.</w:t>
      </w:r>
    </w:p>
    <w:p w14:paraId="0A5D18C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var også begyndt at gå mere op i sit udseende. Han købte dyrt mærketøj og smarte kondisko, og han var fast gæst i Fitness World ved højbanen på Nørrebro. Typisk for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så han det som en ultimativ beslutning at træne; det var alt eller intet. Han brugte flere timer i træningslokalet end i moskeen, og han spiste proteinpulver for at få musklerne til at vokse.</w:t>
      </w:r>
    </w:p>
    <w:p w14:paraId="308B872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»Han kunne bruge en hel eftermiddag på bare at træne sine skuldre i fitnesscenteret. Den næste dag ville han kun træne arme, og sådan fortsatte det. Han var ekstremt dedikeret«, fortæller storebroren, </w:t>
      </w:r>
      <w:proofErr w:type="spellStart"/>
      <w:r w:rsidRPr="00243D6B">
        <w:rPr>
          <w:rFonts w:ascii="Times New Roman" w:eastAsia="Times New Roman" w:hAnsi="Times New Roman" w:cs="Times New Roman"/>
          <w:sz w:val="24"/>
          <w:szCs w:val="24"/>
          <w:lang w:eastAsia="da-DK"/>
        </w:rPr>
        <w:t>Kocher</w:t>
      </w:r>
      <w:proofErr w:type="spellEnd"/>
      <w:r w:rsidRPr="00243D6B">
        <w:rPr>
          <w:rFonts w:ascii="Times New Roman" w:eastAsia="Times New Roman" w:hAnsi="Times New Roman" w:cs="Times New Roman"/>
          <w:sz w:val="24"/>
          <w:szCs w:val="24"/>
          <w:lang w:eastAsia="da-DK"/>
        </w:rPr>
        <w:t xml:space="preserve"> Taher.</w:t>
      </w:r>
    </w:p>
    <w:p w14:paraId="73CD5B6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Politikens historie om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bygger på en lang række åbne og lukkede kilder og har været lang tid undervejs. Jakob Sheikh beskriver her den journalistiske metode bag artiklen. Kilde: Politiken </w:t>
      </w:r>
    </w:p>
    <w:p w14:paraId="2838760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Når han ikke trænede, brugte han de fleste af sine vågne timer på at arbejde. Som nedriver. Som rengøringsassistent. Som lagermedarbejder. Alt, der gav penge på kontoen, havde interesse. I modsætning til sine venner kunne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skrive elegante jobansøgninger på et formfuldendt dansk, renskrevet som hans gymnasiestile og med adjektiver alle de rigtige steder. Vennerne </w:t>
      </w:r>
      <w:proofErr w:type="spellStart"/>
      <w:r w:rsidRPr="00243D6B">
        <w:rPr>
          <w:rFonts w:ascii="Times New Roman" w:eastAsia="Times New Roman" w:hAnsi="Times New Roman" w:cs="Times New Roman"/>
          <w:sz w:val="24"/>
          <w:szCs w:val="24"/>
          <w:lang w:eastAsia="da-DK"/>
        </w:rPr>
        <w:t>jokede</w:t>
      </w:r>
      <w:proofErr w:type="spellEnd"/>
      <w:r w:rsidRPr="00243D6B">
        <w:rPr>
          <w:rFonts w:ascii="Times New Roman" w:eastAsia="Times New Roman" w:hAnsi="Times New Roman" w:cs="Times New Roman"/>
          <w:sz w:val="24"/>
          <w:szCs w:val="24"/>
          <w:lang w:eastAsia="da-DK"/>
        </w:rPr>
        <w:t xml:space="preserve"> med, at man skal tro,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var journalist.</w:t>
      </w:r>
    </w:p>
    <w:p w14:paraId="1913DA4F"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Af samme årsag var han stort set aldrig arbejdsløs, fortæller </w:t>
      </w:r>
      <w:proofErr w:type="spellStart"/>
      <w:r w:rsidRPr="00243D6B">
        <w:rPr>
          <w:rFonts w:ascii="Times New Roman" w:eastAsia="Times New Roman" w:hAnsi="Times New Roman" w:cs="Times New Roman"/>
          <w:sz w:val="24"/>
          <w:szCs w:val="24"/>
          <w:lang w:eastAsia="da-DK"/>
        </w:rPr>
        <w:t>Kocher</w:t>
      </w:r>
      <w:proofErr w:type="spellEnd"/>
      <w:r w:rsidRPr="00243D6B">
        <w:rPr>
          <w:rFonts w:ascii="Times New Roman" w:eastAsia="Times New Roman" w:hAnsi="Times New Roman" w:cs="Times New Roman"/>
          <w:sz w:val="24"/>
          <w:szCs w:val="24"/>
          <w:lang w:eastAsia="da-DK"/>
        </w:rPr>
        <w:t xml:space="preserve"> Taher. Han kunne være i </w:t>
      </w:r>
      <w:proofErr w:type="gramStart"/>
      <w:r w:rsidRPr="00243D6B">
        <w:rPr>
          <w:rFonts w:ascii="Times New Roman" w:eastAsia="Times New Roman" w:hAnsi="Times New Roman" w:cs="Times New Roman"/>
          <w:sz w:val="24"/>
          <w:szCs w:val="24"/>
          <w:lang w:eastAsia="da-DK"/>
        </w:rPr>
        <w:t>et forretning</w:t>
      </w:r>
      <w:proofErr w:type="gramEnd"/>
      <w:r w:rsidRPr="00243D6B">
        <w:rPr>
          <w:rFonts w:ascii="Times New Roman" w:eastAsia="Times New Roman" w:hAnsi="Times New Roman" w:cs="Times New Roman"/>
          <w:sz w:val="24"/>
          <w:szCs w:val="24"/>
          <w:lang w:eastAsia="da-DK"/>
        </w:rPr>
        <w:t xml:space="preserve"> på Nørrebro om morgenen og hos IBM i Hillerød samme eftermiddag.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søgte også ind i beredskabet, men en diskusprolaps gjorde, at han aldrig kom ind.</w:t>
      </w:r>
    </w:p>
    <w:p w14:paraId="29AAC94A"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lastRenderedPageBreak/>
        <w:t>I mange år holdt han sideløbende fast i sin tjans i Værkstedshuset, en forretning på Nørrebrogade, der solgte elkabler og værktøj.</w:t>
      </w:r>
    </w:p>
    <w:p w14:paraId="17F8E564"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»Jeg husker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som en pligtopfyldende, flittig og målbevidst ung mand, som var god til at betjene kunder«, husker indehaver af Værktøjshuset Jan </w:t>
      </w:r>
      <w:proofErr w:type="spellStart"/>
      <w:r w:rsidRPr="00243D6B">
        <w:rPr>
          <w:rFonts w:ascii="Times New Roman" w:eastAsia="Times New Roman" w:hAnsi="Times New Roman" w:cs="Times New Roman"/>
          <w:sz w:val="24"/>
          <w:szCs w:val="24"/>
          <w:lang w:eastAsia="da-DK"/>
        </w:rPr>
        <w:t>Beregaard</w:t>
      </w:r>
      <w:proofErr w:type="spellEnd"/>
      <w:r w:rsidRPr="00243D6B">
        <w:rPr>
          <w:rFonts w:ascii="Times New Roman" w:eastAsia="Times New Roman" w:hAnsi="Times New Roman" w:cs="Times New Roman"/>
          <w:sz w:val="24"/>
          <w:szCs w:val="24"/>
          <w:lang w:eastAsia="da-DK"/>
        </w:rPr>
        <w:t xml:space="preserve"> Pedersen, der ansatte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og havde danskkurderen tilknyttet sine forretninger igennem næsten 10 år.</w:t>
      </w:r>
    </w:p>
    <w:p w14:paraId="4284E81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»Når han skulle møde, var han der på slaget, og det er mere, end man kan sige om flere af de andre unge medarbejdere«, siger han og tilføjer,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»hvilede overraskende meget i sig selv i betragtning af hans alder«.</w:t>
      </w:r>
    </w:p>
    <w:p w14:paraId="7FC7E3F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»Han gjorde det klart, at han ikke kunne arbejde om fredagen, fordi han skulle til fredagsbøn. Han deltog heller ikke i julefrokosten. Men han var aldrig fordømmende eller missionerende. Han skiltede ikke med sin religion, og når han skulle bede, gik han stille og roligt ud på lageret og var tilbage 10 minutter senere«.</w:t>
      </w:r>
    </w:p>
    <w:p w14:paraId="32814403" w14:textId="25EAF00C"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noProof/>
          <w:sz w:val="24"/>
          <w:szCs w:val="24"/>
          <w:lang w:eastAsia="da-DK"/>
        </w:rPr>
        <w:drawing>
          <wp:inline distT="0" distB="0" distL="0" distR="0" wp14:anchorId="5389D849" wp14:editId="100B8B48">
            <wp:extent cx="5854700" cy="3905250"/>
            <wp:effectExtent l="0" t="0" r="0" b="0"/>
            <wp:docPr id="5" name="Billede 5" descr="FRANDSEN U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NDSEN UFF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4700" cy="3905250"/>
                    </a:xfrm>
                    <a:prstGeom prst="rect">
                      <a:avLst/>
                    </a:prstGeom>
                    <a:noFill/>
                    <a:ln>
                      <a:noFill/>
                    </a:ln>
                  </pic:spPr>
                </pic:pic>
              </a:graphicData>
            </a:graphic>
          </wp:inline>
        </w:drawing>
      </w:r>
    </w:p>
    <w:p w14:paraId="241AF372" w14:textId="77777777"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Foto: FRANDSEN UFFE </w:t>
      </w:r>
    </w:p>
    <w:p w14:paraId="38FA136A"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var dog bedre til at sælge værktøj, end at betjene det selv. Da han en dag skulle sætte en lampe op hos en ven, endte den med at hænge så skæv, at kammerater drillede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med, at han havde indstillet ledningens retning mod Mekka.</w:t>
      </w:r>
    </w:p>
    <w:p w14:paraId="6CC7896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Den driftige danskkurder arbejdede i samme periode også i Københavns Lufthavn sammen med BH. Iført grønne T-shirts med påskriften ’Spørg mig’ viste de rejsende i afgangsterminalen vej til de forskellige check in-køer.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ansøgte også om et såkaldt havnekort, som var nødvendigt for, at han kunne komme i betragtning til de bedre lønnede jobs på den anden vise af </w:t>
      </w:r>
      <w:r w:rsidRPr="00243D6B">
        <w:rPr>
          <w:rFonts w:ascii="Times New Roman" w:eastAsia="Times New Roman" w:hAnsi="Times New Roman" w:cs="Times New Roman"/>
          <w:sz w:val="24"/>
          <w:szCs w:val="24"/>
          <w:lang w:eastAsia="da-DK"/>
        </w:rPr>
        <w:lastRenderedPageBreak/>
        <w:t xml:space="preserve">lufthavnens sikkerhedstjek. Men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blev afvist. Af årsager, han aldrig fik oplyst, ikke kunne blive sikkerhedsgodkendt.</w:t>
      </w:r>
    </w:p>
    <w:p w14:paraId="3DEFCBC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stedet så danskkurderen sig i andre retninger. På den faglige platform LinkedIn noterede han i sit cv, at han havde en særlig interesse for »katastrofehjælp og humanitær bistand« og »bekæmpelse af fattigdom«. Og inden længe var han begyndt på Maskinmesterskolen i København. BH var allerede begyndt at læse til ingeniør, og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far havde længe plaget sønnen om at uddanne sig. Desuden var der gode penge i branchen.</w:t>
      </w:r>
    </w:p>
    <w:p w14:paraId="3368649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Heller ikke på Maskinmesterskolen vakte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synderlig opsigt.</w:t>
      </w:r>
    </w:p>
    <w:p w14:paraId="46E78E2E"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»Han var flink og stak på ingen måde ud. Han lavede sine ting, og jeg husker ham som rar«, fortæller Toke </w:t>
      </w:r>
      <w:proofErr w:type="spellStart"/>
      <w:r w:rsidRPr="00243D6B">
        <w:rPr>
          <w:rFonts w:ascii="Times New Roman" w:eastAsia="Times New Roman" w:hAnsi="Times New Roman" w:cs="Times New Roman"/>
          <w:sz w:val="24"/>
          <w:szCs w:val="24"/>
          <w:lang w:eastAsia="da-DK"/>
        </w:rPr>
        <w:t>Weirup</w:t>
      </w:r>
      <w:proofErr w:type="spellEnd"/>
      <w:r w:rsidRPr="00243D6B">
        <w:rPr>
          <w:rFonts w:ascii="Times New Roman" w:eastAsia="Times New Roman" w:hAnsi="Times New Roman" w:cs="Times New Roman"/>
          <w:sz w:val="24"/>
          <w:szCs w:val="24"/>
          <w:lang w:eastAsia="da-DK"/>
        </w:rPr>
        <w:t xml:space="preserve"> Berthelsen, der gik på hold med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w:t>
      </w:r>
    </w:p>
    <w:p w14:paraId="3C4663B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»Vi </w:t>
      </w:r>
      <w:proofErr w:type="spellStart"/>
      <w:r w:rsidRPr="00243D6B">
        <w:rPr>
          <w:rFonts w:ascii="Times New Roman" w:eastAsia="Times New Roman" w:hAnsi="Times New Roman" w:cs="Times New Roman"/>
          <w:sz w:val="24"/>
          <w:szCs w:val="24"/>
          <w:lang w:eastAsia="da-DK"/>
        </w:rPr>
        <w:t>jokede</w:t>
      </w:r>
      <w:proofErr w:type="spellEnd"/>
      <w:r w:rsidRPr="00243D6B">
        <w:rPr>
          <w:rFonts w:ascii="Times New Roman" w:eastAsia="Times New Roman" w:hAnsi="Times New Roman" w:cs="Times New Roman"/>
          <w:sz w:val="24"/>
          <w:szCs w:val="24"/>
          <w:lang w:eastAsia="da-DK"/>
        </w:rPr>
        <w:t xml:space="preserve"> lidt med, at han lignede en terrorist, men det var helt venskabeligt, og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jokede</w:t>
      </w:r>
      <w:proofErr w:type="spellEnd"/>
      <w:r w:rsidRPr="00243D6B">
        <w:rPr>
          <w:rFonts w:ascii="Times New Roman" w:eastAsia="Times New Roman" w:hAnsi="Times New Roman" w:cs="Times New Roman"/>
          <w:sz w:val="24"/>
          <w:szCs w:val="24"/>
          <w:lang w:eastAsia="da-DK"/>
        </w:rPr>
        <w:t xml:space="preserve"> med«.</w:t>
      </w:r>
    </w:p>
    <w:p w14:paraId="736B1CC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En anden ven fra det islamistiske miljø, der læste arabisk i Egypten og fik besøg af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under sit ophold, fortæller, hvordan danskkurderen uden besvær navigerede mellem sine faste religiøse holdepunkter på den ene side og forkærligheden for vestlig mode, biografture og ubesværede samtaler med kvinder på den anden.</w:t>
      </w:r>
    </w:p>
    <w:p w14:paraId="6F3B967E"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blev færdig med maskinmesteruddannelsen i januar 2012 og havde en periode arbejde på Malta. Da han vendte tilbage til Danmark, begyndte han at tale med BH om at starte en virksomhed. Danskkurderen længtes efter at komme ud i verden og sendte ansøgninger til firmaer i et væld af lande på flere forskellige kontinenter.</w:t>
      </w:r>
    </w:p>
    <w:p w14:paraId="5C09536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Han rejste blandt andet til Kina. Han og BH havde besluttet at grundlægge et firma, der skulle producere fundamenter til vindmøller, og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holdt en række møder med mulige leverandører. Det optimistiske erhvervseventyr endte imidlertid med,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måtte rejse hjem med uforrettet sag.</w:t>
      </w:r>
    </w:p>
    <w:p w14:paraId="6CD0E14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Som en af danskkurderens venner udtrykker det: »De endte med at indse, at der skulle meget mere til end to mand og en fiks idé«.</w:t>
      </w:r>
    </w:p>
    <w:p w14:paraId="245FDC6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Fikst var det til gengæld,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meldte sig som frivillig mentor i Foreningen Nydansker, som arbejder for at hjælpe nydanskere ud på arbejdsmarkedet.</w:t>
      </w:r>
    </w:p>
    <w:p w14:paraId="0C97337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Danskkurderen ville have noget på cv’et for at komme i betragtning til bedre jobs. Og foreningen så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som en ressourcestærk mentor.</w:t>
      </w:r>
    </w:p>
    <w:p w14:paraId="1F9DF9C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»Vi var opmærksomme på, om der var en barriere i forhold til etnicitet og religion. Og vi kunne konstatere, at det var der ikke«, fortæller direktør i Foreningen Nydansker, Torben Møller-Hansen, i dag.</w:t>
      </w:r>
    </w:p>
    <w:p w14:paraId="0A832A5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To gange nåede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at hjælpe elever med at ruste sig til det danske arbejdsmarked, før han pludselig holdt op med at tage telefonen. Det samme opdagede butiksejer Jan </w:t>
      </w:r>
      <w:proofErr w:type="spellStart"/>
      <w:r w:rsidRPr="00243D6B">
        <w:rPr>
          <w:rFonts w:ascii="Times New Roman" w:eastAsia="Times New Roman" w:hAnsi="Times New Roman" w:cs="Times New Roman"/>
          <w:sz w:val="24"/>
          <w:szCs w:val="24"/>
          <w:lang w:eastAsia="da-DK"/>
        </w:rPr>
        <w:t>Beregaard</w:t>
      </w:r>
      <w:proofErr w:type="spellEnd"/>
      <w:r w:rsidRPr="00243D6B">
        <w:rPr>
          <w:rFonts w:ascii="Times New Roman" w:eastAsia="Times New Roman" w:hAnsi="Times New Roman" w:cs="Times New Roman"/>
          <w:sz w:val="24"/>
          <w:szCs w:val="24"/>
          <w:lang w:eastAsia="da-DK"/>
        </w:rPr>
        <w:t xml:space="preserve"> Pedersen, som også forsøgte at få fat i Taher for at få dækket nogle vagter.</w:t>
      </w:r>
    </w:p>
    <w:p w14:paraId="35554E8C" w14:textId="77777777" w:rsid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lastRenderedPageBreak/>
        <w:t>Han var som sunket i jorden.</w:t>
      </w:r>
    </w:p>
    <w:p w14:paraId="2C4D5A7E" w14:textId="7FF000A2" w:rsidR="00243D6B" w:rsidRPr="00243D6B" w:rsidRDefault="00243D6B" w:rsidP="00243D6B">
      <w:pPr>
        <w:spacing w:before="100" w:beforeAutospacing="1" w:after="100" w:afterAutospacing="1" w:line="240" w:lineRule="auto"/>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Beslutningen</w:t>
      </w:r>
    </w:p>
    <w:p w14:paraId="2E9570C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Et par år tidligere var borgerkrigen i Syrien brudt ud. Det havde skabt et intenst fokus i det muslimske miljø på konflikten og de mange uskyldige civile, der mistede livet under regimets bombardementer, uden at nogen tilsyneladende greb ind. Hjemme i Danmark kunne PET konstatere, at et stigende antal personer særlig fra det militante islamistiske miljø var begyndt at rejse ned for at deltage i den væbnede kamp. Det gjaldt blandt andre Shiraz Tariq, der i slutningen af 2012 sprang ud som »emir« for en gruppe af danske syrienskrigere i bjergene nær byen Latakia i Syrien.</w:t>
      </w:r>
    </w:p>
    <w:p w14:paraId="3613AC4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Imens trak flere af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venner overskrifter i de danske aviser. I februar 2013 opsøgte en mand den danske islamkritiker Lars Hedegaard på hans bopæl og forsøgte at myrde ham. Ifølge PET var der tale om BH. Attentatet mislykkedes, og BH flygtede til Tyrkiet, hvor han blev anholdt og sad fængslet, indtil han under mystiske omstændigheder blev løsladt af de tyrkiske myndigheder og tilsluttede sig IS i Syrien.</w:t>
      </w:r>
    </w:p>
    <w:p w14:paraId="2BC4E58E" w14:textId="5EB3F63B"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noProof/>
          <w:sz w:val="24"/>
          <w:szCs w:val="24"/>
          <w:lang w:eastAsia="da-DK"/>
        </w:rPr>
        <w:drawing>
          <wp:inline distT="0" distB="0" distL="0" distR="0" wp14:anchorId="1B414197" wp14:editId="6E9ED73B">
            <wp:extent cx="5854700" cy="3733800"/>
            <wp:effectExtent l="0" t="0" r="0" b="0"/>
            <wp:docPr id="2" name="Billede 2" descr="JENS DRES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NS DRESL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0" cy="3733800"/>
                    </a:xfrm>
                    <a:prstGeom prst="rect">
                      <a:avLst/>
                    </a:prstGeom>
                    <a:noFill/>
                    <a:ln>
                      <a:noFill/>
                    </a:ln>
                  </pic:spPr>
                </pic:pic>
              </a:graphicData>
            </a:graphic>
          </wp:inline>
        </w:drawing>
      </w:r>
    </w:p>
    <w:p w14:paraId="3BA7302F" w14:textId="77777777"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Foto: JENS DRESLING </w:t>
      </w:r>
    </w:p>
    <w:p w14:paraId="17F04C6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9 måneder efter attentatforsøget på Hedegaard blev digteren Yahya Hassan overfaldet på Hovedbanegården i København. Gerningsmanden viste sig at være en gammel kending hos PET: Abdul </w:t>
      </w:r>
      <w:proofErr w:type="spellStart"/>
      <w:r w:rsidRPr="00243D6B">
        <w:rPr>
          <w:rFonts w:ascii="Times New Roman" w:eastAsia="Times New Roman" w:hAnsi="Times New Roman" w:cs="Times New Roman"/>
          <w:sz w:val="24"/>
          <w:szCs w:val="24"/>
          <w:lang w:eastAsia="da-DK"/>
        </w:rPr>
        <w:t>Basit</w:t>
      </w:r>
      <w:proofErr w:type="spellEnd"/>
      <w:r w:rsidRPr="00243D6B">
        <w:rPr>
          <w:rFonts w:ascii="Times New Roman" w:eastAsia="Times New Roman" w:hAnsi="Times New Roman" w:cs="Times New Roman"/>
          <w:sz w:val="24"/>
          <w:szCs w:val="24"/>
          <w:lang w:eastAsia="da-DK"/>
        </w:rPr>
        <w:t xml:space="preserve"> Abu-</w:t>
      </w:r>
      <w:proofErr w:type="spellStart"/>
      <w:r w:rsidRPr="00243D6B">
        <w:rPr>
          <w:rFonts w:ascii="Times New Roman" w:eastAsia="Times New Roman" w:hAnsi="Times New Roman" w:cs="Times New Roman"/>
          <w:sz w:val="24"/>
          <w:szCs w:val="24"/>
          <w:lang w:eastAsia="da-DK"/>
        </w:rPr>
        <w:t>Lifa</w:t>
      </w:r>
      <w:proofErr w:type="spellEnd"/>
      <w:r w:rsidRPr="00243D6B">
        <w:rPr>
          <w:rFonts w:ascii="Times New Roman" w:eastAsia="Times New Roman" w:hAnsi="Times New Roman" w:cs="Times New Roman"/>
          <w:sz w:val="24"/>
          <w:szCs w:val="24"/>
          <w:lang w:eastAsia="da-DK"/>
        </w:rPr>
        <w:t>. Også han flygtede til Syrien og Islamisk Stat, da han havde udstået sin straf.</w:t>
      </w:r>
    </w:p>
    <w:p w14:paraId="78AEB56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Tilbage i København sad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som nu var blevet gift. Hun var sygeplejerske, han havde en række ideer til nye erhvervseventyr, og sammen forberedte de sig på at stifte familie. Men som så mange andre kunne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ikke slippe tanken om de mange mennesker, der blev dræbt </w:t>
      </w:r>
      <w:r w:rsidRPr="00243D6B">
        <w:rPr>
          <w:rFonts w:ascii="Times New Roman" w:eastAsia="Times New Roman" w:hAnsi="Times New Roman" w:cs="Times New Roman"/>
          <w:sz w:val="24"/>
          <w:szCs w:val="24"/>
          <w:lang w:eastAsia="da-DK"/>
        </w:rPr>
        <w:lastRenderedPageBreak/>
        <w:t>på den syriske slagmark. Det gjorde ham rasende at se kvinder og børn blive bombet, fortæller hans venner.</w:t>
      </w:r>
    </w:p>
    <w:p w14:paraId="6172D31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Samtidig havde han ikke længere noget fast arbejde i Danmark, og flere af hans venner var nu i Syrien. Tanken om at slutte sig til dem var ikke længere en fjern teori, men en reel mulighed.</w:t>
      </w:r>
    </w:p>
    <w:p w14:paraId="0D17FD2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Som med så mange andre danske </w:t>
      </w:r>
      <w:proofErr w:type="spellStart"/>
      <w:r w:rsidRPr="00243D6B">
        <w:rPr>
          <w:rFonts w:ascii="Times New Roman" w:eastAsia="Times New Roman" w:hAnsi="Times New Roman" w:cs="Times New Roman"/>
          <w:sz w:val="24"/>
          <w:szCs w:val="24"/>
          <w:lang w:eastAsia="da-DK"/>
        </w:rPr>
        <w:t>syriensfarere</w:t>
      </w:r>
      <w:proofErr w:type="spellEnd"/>
      <w:r w:rsidRPr="00243D6B">
        <w:rPr>
          <w:rFonts w:ascii="Times New Roman" w:eastAsia="Times New Roman" w:hAnsi="Times New Roman" w:cs="Times New Roman"/>
          <w:sz w:val="24"/>
          <w:szCs w:val="24"/>
          <w:lang w:eastAsia="da-DK"/>
        </w:rPr>
        <w:t xml:space="preserve"> startede det med tanker om nødhjælp. Efter en bøn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 xml:space="preserve">-moskeen i 2014 opsøgte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derfor en bekendt, der jævnligt rejste til Syrien for at yde nødhjælp til internt fordrevne syrere. Nødhjælpsarbejderen, </w:t>
      </w:r>
      <w:proofErr w:type="spellStart"/>
      <w:r w:rsidRPr="00243D6B">
        <w:rPr>
          <w:rFonts w:ascii="Times New Roman" w:eastAsia="Times New Roman" w:hAnsi="Times New Roman" w:cs="Times New Roman"/>
          <w:sz w:val="24"/>
          <w:szCs w:val="24"/>
          <w:lang w:eastAsia="da-DK"/>
        </w:rPr>
        <w:t>Iskander</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Chebil</w:t>
      </w:r>
      <w:proofErr w:type="spellEnd"/>
      <w:r w:rsidRPr="00243D6B">
        <w:rPr>
          <w:rFonts w:ascii="Times New Roman" w:eastAsia="Times New Roman" w:hAnsi="Times New Roman" w:cs="Times New Roman"/>
          <w:sz w:val="24"/>
          <w:szCs w:val="24"/>
          <w:lang w:eastAsia="da-DK"/>
        </w:rPr>
        <w:t xml:space="preserve">, blev præsenteret for en ambitiøs og detaljeret plan: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havde sat sig for at løse de store elektricitetsproblemer, der prægede det nordvestlige Syrien.</w:t>
      </w:r>
    </w:p>
    <w:p w14:paraId="6C56BF8A"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»Han var så langt fremme i planerne, at han havde indhentet tilbud fra forskellige leverandører. Han forestillede sig sådan et gigantisk anlægsprojekt i </w:t>
      </w:r>
      <w:proofErr w:type="spellStart"/>
      <w:r w:rsidRPr="00243D6B">
        <w:rPr>
          <w:rFonts w:ascii="Times New Roman" w:eastAsia="Times New Roman" w:hAnsi="Times New Roman" w:cs="Times New Roman"/>
          <w:sz w:val="24"/>
          <w:szCs w:val="24"/>
          <w:lang w:eastAsia="da-DK"/>
        </w:rPr>
        <w:t>Atmeh</w:t>
      </w:r>
      <w:proofErr w:type="spellEnd"/>
      <w:r w:rsidRPr="00243D6B">
        <w:rPr>
          <w:rFonts w:ascii="Times New Roman" w:eastAsia="Times New Roman" w:hAnsi="Times New Roman" w:cs="Times New Roman"/>
          <w:sz w:val="24"/>
          <w:szCs w:val="24"/>
          <w:lang w:eastAsia="da-DK"/>
        </w:rPr>
        <w:t xml:space="preserve"> (en by i Syrien, red.). Det ville kunne give elektricitet til alle beboere og hjælpe dem, der led i forvejen«, husker </w:t>
      </w:r>
      <w:proofErr w:type="spellStart"/>
      <w:r w:rsidRPr="00243D6B">
        <w:rPr>
          <w:rFonts w:ascii="Times New Roman" w:eastAsia="Times New Roman" w:hAnsi="Times New Roman" w:cs="Times New Roman"/>
          <w:sz w:val="24"/>
          <w:szCs w:val="24"/>
          <w:lang w:eastAsia="da-DK"/>
        </w:rPr>
        <w:t>Iskander</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Chebil</w:t>
      </w:r>
      <w:proofErr w:type="spellEnd"/>
      <w:r w:rsidRPr="00243D6B">
        <w:rPr>
          <w:rFonts w:ascii="Times New Roman" w:eastAsia="Times New Roman" w:hAnsi="Times New Roman" w:cs="Times New Roman"/>
          <w:sz w:val="24"/>
          <w:szCs w:val="24"/>
          <w:lang w:eastAsia="da-DK"/>
        </w:rPr>
        <w:t>.</w:t>
      </w:r>
    </w:p>
    <w:p w14:paraId="56FF083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243D6B">
        <w:rPr>
          <w:rFonts w:ascii="Times New Roman" w:eastAsia="Times New Roman" w:hAnsi="Times New Roman" w:cs="Times New Roman"/>
          <w:sz w:val="24"/>
          <w:szCs w:val="24"/>
          <w:lang w:eastAsia="da-DK"/>
        </w:rPr>
        <w:t>Chebil</w:t>
      </w:r>
      <w:proofErr w:type="spellEnd"/>
      <w:r w:rsidRPr="00243D6B">
        <w:rPr>
          <w:rFonts w:ascii="Times New Roman" w:eastAsia="Times New Roman" w:hAnsi="Times New Roman" w:cs="Times New Roman"/>
          <w:sz w:val="24"/>
          <w:szCs w:val="24"/>
          <w:lang w:eastAsia="da-DK"/>
        </w:rPr>
        <w:t xml:space="preserve"> takkede for omtanken, men indvendte, at der desværre ikke var budget til det. Planen blev skrinlagt.</w:t>
      </w:r>
    </w:p>
    <w:p w14:paraId="10EA31C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denne periode ragede han uklar med flere personer i </w:t>
      </w:r>
      <w:proofErr w:type="spellStart"/>
      <w:r w:rsidRPr="00243D6B">
        <w:rPr>
          <w:rFonts w:ascii="Times New Roman" w:eastAsia="Times New Roman" w:hAnsi="Times New Roman" w:cs="Times New Roman"/>
          <w:sz w:val="24"/>
          <w:szCs w:val="24"/>
          <w:lang w:eastAsia="da-DK"/>
        </w:rPr>
        <w:t>Taiba</w:t>
      </w:r>
      <w:proofErr w:type="spellEnd"/>
      <w:r w:rsidRPr="00243D6B">
        <w:rPr>
          <w:rFonts w:ascii="Times New Roman" w:eastAsia="Times New Roman" w:hAnsi="Times New Roman" w:cs="Times New Roman"/>
          <w:sz w:val="24"/>
          <w:szCs w:val="24"/>
          <w:lang w:eastAsia="da-DK"/>
        </w:rPr>
        <w:t xml:space="preserve">-moskeens inderkreds og endte i et voldsomt skænderi med sin far. Efter en voldsom diskussion i kølvandet på et overfald i moskeen i august 2014 kom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Taherd</w:t>
      </w:r>
      <w:proofErr w:type="spellEnd"/>
      <w:r w:rsidRPr="00243D6B">
        <w:rPr>
          <w:rFonts w:ascii="Times New Roman" w:eastAsia="Times New Roman" w:hAnsi="Times New Roman" w:cs="Times New Roman"/>
          <w:sz w:val="24"/>
          <w:szCs w:val="24"/>
          <w:lang w:eastAsia="da-DK"/>
        </w:rPr>
        <w:t xml:space="preserve"> i konflikt med en gruppe mennesker i miljøet. Beskyldningerne gik på,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havde kendt til overfaldsplanerne uden at have advaret de implicerede. Det var, som om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havde mindre og mindre at miste i Danmark.</w:t>
      </w:r>
    </w:p>
    <w:p w14:paraId="0384109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Om det var det, der gjorde udslaget, kan ingen vide. Men efter at han havde været på pilgrimsfærd til Mekka i december 2014 med en anden dansker, fortalte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sine venner, at han og konen ville rejse til Tyrkiet for at finde arbejde.</w:t>
      </w:r>
    </w:p>
    <w:p w14:paraId="7C7DF36E"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begyndelsen fattede familien ikke mistanke. Men efterhånden som det blev sværere for at få kontakt med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voksede bekymringen.</w:t>
      </w:r>
    </w:p>
    <w:p w14:paraId="06F0BD19"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Med mellemrum forsøgte han dog at berolige sine nærmeste:</w:t>
      </w:r>
    </w:p>
    <w:p w14:paraId="5C931E8E"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»Vi arbejder begge to meget hårdt. Der er travlt. Jeg elsker jer«, skrev han i en mail hjem til familien i begyndelsen af 2015.</w:t>
      </w:r>
    </w:p>
    <w:p w14:paraId="13080973"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Den frygtede nyhed kom senere med et telefonopkald fra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Hjemme på Nørrebro var forældrene knust. Men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havde valgt sin skæbne, sagde han.</w:t>
      </w:r>
    </w:p>
    <w:p w14:paraId="365F4EC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I Syrien mødtes han med Abdul </w:t>
      </w:r>
      <w:proofErr w:type="spellStart"/>
      <w:r w:rsidRPr="00243D6B">
        <w:rPr>
          <w:rFonts w:ascii="Times New Roman" w:eastAsia="Times New Roman" w:hAnsi="Times New Roman" w:cs="Times New Roman"/>
          <w:sz w:val="24"/>
          <w:szCs w:val="24"/>
          <w:lang w:eastAsia="da-DK"/>
        </w:rPr>
        <w:t>Basit</w:t>
      </w:r>
      <w:proofErr w:type="spellEnd"/>
      <w:r w:rsidRPr="00243D6B">
        <w:rPr>
          <w:rFonts w:ascii="Times New Roman" w:eastAsia="Times New Roman" w:hAnsi="Times New Roman" w:cs="Times New Roman"/>
          <w:sz w:val="24"/>
          <w:szCs w:val="24"/>
          <w:lang w:eastAsia="da-DK"/>
        </w:rPr>
        <w:t xml:space="preserve"> Abu-</w:t>
      </w:r>
      <w:proofErr w:type="spellStart"/>
      <w:r w:rsidRPr="00243D6B">
        <w:rPr>
          <w:rFonts w:ascii="Times New Roman" w:eastAsia="Times New Roman" w:hAnsi="Times New Roman" w:cs="Times New Roman"/>
          <w:sz w:val="24"/>
          <w:szCs w:val="24"/>
          <w:lang w:eastAsia="da-DK"/>
        </w:rPr>
        <w:t>Lifa</w:t>
      </w:r>
      <w:proofErr w:type="spellEnd"/>
      <w:r w:rsidRPr="00243D6B">
        <w:rPr>
          <w:rFonts w:ascii="Times New Roman" w:eastAsia="Times New Roman" w:hAnsi="Times New Roman" w:cs="Times New Roman"/>
          <w:sz w:val="24"/>
          <w:szCs w:val="24"/>
          <w:lang w:eastAsia="da-DK"/>
        </w:rPr>
        <w:t xml:space="preserve">. Men det stod fra starten klart,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ikke skulle kæmpe på slagmarken:</w:t>
      </w:r>
    </w:p>
    <w:p w14:paraId="015E058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»Han havde en mere administrerende rolle«, som en IS-kriger i Syrien formulerer det over for Politiken.</w:t>
      </w:r>
    </w:p>
    <w:p w14:paraId="0F05FE35"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var herfra,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steg i hierarkiet i den militante islamistiske gruppe. Det var herfra, han ifølge Politikens oplysninger blev indrulleret i </w:t>
      </w:r>
      <w:proofErr w:type="spellStart"/>
      <w:r w:rsidRPr="00243D6B">
        <w:rPr>
          <w:rFonts w:ascii="Times New Roman" w:eastAsia="Times New Roman" w:hAnsi="Times New Roman" w:cs="Times New Roman"/>
          <w:sz w:val="24"/>
          <w:szCs w:val="24"/>
          <w:lang w:eastAsia="da-DK"/>
        </w:rPr>
        <w:t>Emni</w:t>
      </w:r>
      <w:proofErr w:type="spellEnd"/>
      <w:r w:rsidRPr="00243D6B">
        <w:rPr>
          <w:rFonts w:ascii="Times New Roman" w:eastAsia="Times New Roman" w:hAnsi="Times New Roman" w:cs="Times New Roman"/>
          <w:sz w:val="24"/>
          <w:szCs w:val="24"/>
          <w:lang w:eastAsia="da-DK"/>
        </w:rPr>
        <w:t xml:space="preserve">, Islamisk Stats gedulgte </w:t>
      </w:r>
      <w:r w:rsidRPr="00243D6B">
        <w:rPr>
          <w:rFonts w:ascii="Times New Roman" w:eastAsia="Times New Roman" w:hAnsi="Times New Roman" w:cs="Times New Roman"/>
          <w:sz w:val="24"/>
          <w:szCs w:val="24"/>
          <w:lang w:eastAsia="da-DK"/>
        </w:rPr>
        <w:lastRenderedPageBreak/>
        <w:t xml:space="preserve">sikkerhedstjeneste. En tjeneste, som omverdenen stadig ved meget lidt om, forklarer Kyle Orton fra den britiske tænketank Henry Jackson Society. Han forsker i Islamisk Stats organisationsstruktur og udsendte for nylig en rapport om blandt andet </w:t>
      </w:r>
      <w:proofErr w:type="spellStart"/>
      <w:r w:rsidRPr="00243D6B">
        <w:rPr>
          <w:rFonts w:ascii="Times New Roman" w:eastAsia="Times New Roman" w:hAnsi="Times New Roman" w:cs="Times New Roman"/>
          <w:sz w:val="24"/>
          <w:szCs w:val="24"/>
          <w:lang w:eastAsia="da-DK"/>
        </w:rPr>
        <w:t>Emni</w:t>
      </w:r>
      <w:proofErr w:type="spellEnd"/>
      <w:r w:rsidRPr="00243D6B">
        <w:rPr>
          <w:rFonts w:ascii="Times New Roman" w:eastAsia="Times New Roman" w:hAnsi="Times New Roman" w:cs="Times New Roman"/>
          <w:sz w:val="24"/>
          <w:szCs w:val="24"/>
          <w:lang w:eastAsia="da-DK"/>
        </w:rPr>
        <w:t>.</w:t>
      </w:r>
    </w:p>
    <w:p w14:paraId="73F5F0A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»Vi ved stadig ganske lidt om </w:t>
      </w:r>
      <w:proofErr w:type="spellStart"/>
      <w:r w:rsidRPr="00243D6B">
        <w:rPr>
          <w:rFonts w:ascii="Times New Roman" w:eastAsia="Times New Roman" w:hAnsi="Times New Roman" w:cs="Times New Roman"/>
          <w:sz w:val="24"/>
          <w:szCs w:val="24"/>
          <w:lang w:eastAsia="da-DK"/>
        </w:rPr>
        <w:t>Emni</w:t>
      </w:r>
      <w:proofErr w:type="spellEnd"/>
      <w:r w:rsidRPr="00243D6B">
        <w:rPr>
          <w:rFonts w:ascii="Times New Roman" w:eastAsia="Times New Roman" w:hAnsi="Times New Roman" w:cs="Times New Roman"/>
          <w:sz w:val="24"/>
          <w:szCs w:val="24"/>
          <w:lang w:eastAsia="da-DK"/>
        </w:rPr>
        <w:t xml:space="preserve">, så denne sag er meget speciel. Hr. Taher må have været vigtig for amerikanerne. Det er værd at bemærke, at angrebet var rettet specifikt mod ham«, siger Orton, kender til angrebet på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w:t>
      </w:r>
    </w:p>
    <w:p w14:paraId="3D1DFAE4"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Samme opfattelse har aktivistgruppen RBSS. Torsdag i sidste uge udsendte gruppen en liste over de 13 vigtigste IS-ledere, som hidtil er blevet dræbt. På listen figurerer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som nummer 5. Blandt mytiske IS-ledere som blandt andre bevægelsens øverste talsmand og propagandachef, Abu Mohammad al-</w:t>
      </w:r>
      <w:proofErr w:type="spellStart"/>
      <w:r w:rsidRPr="00243D6B">
        <w:rPr>
          <w:rFonts w:ascii="Times New Roman" w:eastAsia="Times New Roman" w:hAnsi="Times New Roman" w:cs="Times New Roman"/>
          <w:sz w:val="24"/>
          <w:szCs w:val="24"/>
          <w:lang w:eastAsia="da-DK"/>
        </w:rPr>
        <w:t>Adnani</w:t>
      </w:r>
      <w:proofErr w:type="spellEnd"/>
      <w:r w:rsidRPr="00243D6B">
        <w:rPr>
          <w:rFonts w:ascii="Times New Roman" w:eastAsia="Times New Roman" w:hAnsi="Times New Roman" w:cs="Times New Roman"/>
          <w:sz w:val="24"/>
          <w:szCs w:val="24"/>
          <w:lang w:eastAsia="da-DK"/>
        </w:rPr>
        <w:t>.</w:t>
      </w:r>
    </w:p>
    <w:p w14:paraId="422ED252"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er vores opfattelse, at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vidste, hvordan Paris-angrebet skulle foregå, og hvem der skulle udføre det. Han var en del af gruppens planlægning inden. Dette gælder bl.a. undervisning i sprængstoffremstilling. Vi har desuden ubekræftede oplysninger om, at han også havde andre og vigtige administrative opgaver«, uddyber et RBSS-medlem over for Politiken.</w:t>
      </w:r>
    </w:p>
    <w:p w14:paraId="1947774C"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har ikke været muligt for Politiken at verificere, hvilken kontakt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har haft med Paris-gerningsmændene.</w:t>
      </w:r>
    </w:p>
    <w:p w14:paraId="65B85A7A"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Drabet</w:t>
      </w:r>
    </w:p>
    <w:p w14:paraId="6C73D92D"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Der hersker usikkerhed om, præcis hvordan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mistede livet i Syrien. En højtstående sikkerhedskilde fra USA fortæller dog til Politiken, at danskkurderens navn første gang dukkede op i maj 2015. Det skete under en hemmelig operation, hvor 15 amerikanske elitesoldater lod sig fire ned fra </w:t>
      </w:r>
      <w:proofErr w:type="spellStart"/>
      <w:r w:rsidRPr="00243D6B">
        <w:rPr>
          <w:rFonts w:ascii="Times New Roman" w:eastAsia="Times New Roman" w:hAnsi="Times New Roman" w:cs="Times New Roman"/>
          <w:sz w:val="24"/>
          <w:szCs w:val="24"/>
          <w:lang w:eastAsia="da-DK"/>
        </w:rPr>
        <w:t>Blackhawk</w:t>
      </w:r>
      <w:proofErr w:type="spellEnd"/>
      <w:r w:rsidRPr="00243D6B">
        <w:rPr>
          <w:rFonts w:ascii="Times New Roman" w:eastAsia="Times New Roman" w:hAnsi="Times New Roman" w:cs="Times New Roman"/>
          <w:sz w:val="24"/>
          <w:szCs w:val="24"/>
          <w:lang w:eastAsia="da-DK"/>
        </w:rPr>
        <w:t xml:space="preserve">-helikoptere i den syriske by </w:t>
      </w:r>
      <w:proofErr w:type="spellStart"/>
      <w:r w:rsidRPr="00243D6B">
        <w:rPr>
          <w:rFonts w:ascii="Times New Roman" w:eastAsia="Times New Roman" w:hAnsi="Times New Roman" w:cs="Times New Roman"/>
          <w:sz w:val="24"/>
          <w:szCs w:val="24"/>
          <w:lang w:eastAsia="da-DK"/>
        </w:rPr>
        <w:t>Deir</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Ezzour</w:t>
      </w:r>
      <w:proofErr w:type="spellEnd"/>
      <w:r w:rsidRPr="00243D6B">
        <w:rPr>
          <w:rFonts w:ascii="Times New Roman" w:eastAsia="Times New Roman" w:hAnsi="Times New Roman" w:cs="Times New Roman"/>
          <w:sz w:val="24"/>
          <w:szCs w:val="24"/>
          <w:lang w:eastAsia="da-DK"/>
        </w:rPr>
        <w:t xml:space="preserve">, der var under IS-kontrol. Her sparkede de døren ind til Abu </w:t>
      </w:r>
      <w:proofErr w:type="spellStart"/>
      <w:r w:rsidRPr="00243D6B">
        <w:rPr>
          <w:rFonts w:ascii="Times New Roman" w:eastAsia="Times New Roman" w:hAnsi="Times New Roman" w:cs="Times New Roman"/>
          <w:sz w:val="24"/>
          <w:szCs w:val="24"/>
          <w:lang w:eastAsia="da-DK"/>
        </w:rPr>
        <w:t>Sayyaf</w:t>
      </w:r>
      <w:proofErr w:type="spellEnd"/>
      <w:r w:rsidRPr="00243D6B">
        <w:rPr>
          <w:rFonts w:ascii="Times New Roman" w:eastAsia="Times New Roman" w:hAnsi="Times New Roman" w:cs="Times New Roman"/>
          <w:sz w:val="24"/>
          <w:szCs w:val="24"/>
          <w:lang w:eastAsia="da-DK"/>
        </w:rPr>
        <w:t xml:space="preserve">, den øverste ansvarlige for Islamisk Stats olieøkonomi, og fandt under ransagningen tusindvis af fortrolige interne dokumenter med navne og oplysninger. Det var angiveligt her,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Tahers navn dukkede op sammen med andre centrale navne som IS-kommandøren Abu Muslim al-Turkmani og den britiske IS-hacker Junaid Hussain. Begge er ligesom Taher siden blevet dræbt i luftangreb.</w:t>
      </w:r>
    </w:p>
    <w:p w14:paraId="335F91E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»Det lader til, at amerikanerne har haft dem på en liste og taget dem ud, en efter en«, siger Kyle Orton.</w:t>
      </w:r>
    </w:p>
    <w:p w14:paraId="01E031F9" w14:textId="2BA2858D" w:rsidR="00243D6B" w:rsidRPr="00243D6B" w:rsidRDefault="00243D6B" w:rsidP="00243D6B">
      <w:pPr>
        <w:spacing w:after="0"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7. december 2015 satte 28-årige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sig ind i en grå BMW, der holdt parkeret foran et træningscenter i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En anden dansk IS-kriger sad angiveligt også i bilen, der kort efter blev torpederet af et </w:t>
      </w:r>
      <w:proofErr w:type="spellStart"/>
      <w:r w:rsidRPr="00243D6B">
        <w:rPr>
          <w:rFonts w:ascii="Times New Roman" w:eastAsia="Times New Roman" w:hAnsi="Times New Roman" w:cs="Times New Roman"/>
          <w:sz w:val="24"/>
          <w:szCs w:val="24"/>
          <w:lang w:eastAsia="da-DK"/>
        </w:rPr>
        <w:t>Hellfire</w:t>
      </w:r>
      <w:proofErr w:type="spellEnd"/>
      <w:r w:rsidRPr="00243D6B">
        <w:rPr>
          <w:rFonts w:ascii="Times New Roman" w:eastAsia="Times New Roman" w:hAnsi="Times New Roman" w:cs="Times New Roman"/>
          <w:sz w:val="24"/>
          <w:szCs w:val="24"/>
          <w:lang w:eastAsia="da-DK"/>
        </w:rPr>
        <w:t>-missil, affyret fra en amerikansk drone.</w:t>
      </w:r>
    </w:p>
    <w:p w14:paraId="10E9C087"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Bilen forvandledes til et vrag af metal. Og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Taher forvandledes til den martyr, han havde ønsket at blive.</w:t>
      </w:r>
    </w:p>
    <w:p w14:paraId="728BAED1"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22 dage senere talte den amerikanske oberst Steve Warren til en række journalister gennem et videolink fra den irakiske hovedstad, Bagdad.</w:t>
      </w:r>
    </w:p>
    <w:p w14:paraId="73BE8C79"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»Det er godt at se jer alle sammen igen. Jeg håber, I har haft en god forlænget weekend«, sagde obersten til journalisterne, der sad samlet i et presserum i Pentagon, det amerikanske </w:t>
      </w:r>
      <w:r w:rsidRPr="00243D6B">
        <w:rPr>
          <w:rFonts w:ascii="Times New Roman" w:eastAsia="Times New Roman" w:hAnsi="Times New Roman" w:cs="Times New Roman"/>
          <w:sz w:val="24"/>
          <w:szCs w:val="24"/>
          <w:lang w:eastAsia="da-DK"/>
        </w:rPr>
        <w:lastRenderedPageBreak/>
        <w:t>forsvarsministeriums hovedbygning i delstaten Virginia, for at høre om den nyeste militære udvikling i Syrien.</w:t>
      </w:r>
    </w:p>
    <w:p w14:paraId="701FE43B"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Hovedpunktet på dagsordenen var den gruppe højtstående Islamisk Stat-medlemmer, som amerikanerne netop havde dræbt. Heriblandt en dansker fra Nørrebro: »7. december dræbte vi </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Dilsher</w:t>
      </w:r>
      <w:proofErr w:type="spellEnd"/>
      <w:r w:rsidRPr="00243D6B">
        <w:rPr>
          <w:rFonts w:ascii="Times New Roman" w:eastAsia="Times New Roman" w:hAnsi="Times New Roman" w:cs="Times New Roman"/>
          <w:sz w:val="24"/>
          <w:szCs w:val="24"/>
          <w:lang w:eastAsia="da-DK"/>
        </w:rPr>
        <w:t xml:space="preserve"> Taher, en katalysator for eksterne operationer, han blev dræbt ved </w:t>
      </w:r>
      <w:proofErr w:type="spellStart"/>
      <w:r w:rsidRPr="00243D6B">
        <w:rPr>
          <w:rFonts w:ascii="Times New Roman" w:eastAsia="Times New Roman" w:hAnsi="Times New Roman" w:cs="Times New Roman"/>
          <w:sz w:val="24"/>
          <w:szCs w:val="24"/>
          <w:lang w:eastAsia="da-DK"/>
        </w:rPr>
        <w:t>Raqqa</w:t>
      </w:r>
      <w:proofErr w:type="spellEnd"/>
      <w:r w:rsidRPr="00243D6B">
        <w:rPr>
          <w:rFonts w:ascii="Times New Roman" w:eastAsia="Times New Roman" w:hAnsi="Times New Roman" w:cs="Times New Roman"/>
          <w:sz w:val="24"/>
          <w:szCs w:val="24"/>
          <w:lang w:eastAsia="da-DK"/>
        </w:rPr>
        <w:t xml:space="preserve"> i Syrien«, sagde Warren.</w:t>
      </w:r>
    </w:p>
    <w:p w14:paraId="1283A964"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w:t>
      </w:r>
      <w:proofErr w:type="spellStart"/>
      <w:r w:rsidRPr="00243D6B">
        <w:rPr>
          <w:rFonts w:ascii="Times New Roman" w:eastAsia="Times New Roman" w:hAnsi="Times New Roman" w:cs="Times New Roman"/>
          <w:sz w:val="24"/>
          <w:szCs w:val="24"/>
          <w:lang w:eastAsia="da-DK"/>
        </w:rPr>
        <w:t>Rawand</w:t>
      </w:r>
      <w:proofErr w:type="spellEnd"/>
      <w:r w:rsidRPr="00243D6B">
        <w:rPr>
          <w:rFonts w:ascii="Times New Roman" w:eastAsia="Times New Roman" w:hAnsi="Times New Roman" w:cs="Times New Roman"/>
          <w:sz w:val="24"/>
          <w:szCs w:val="24"/>
          <w:lang w:eastAsia="da-DK"/>
        </w:rPr>
        <w:t xml:space="preserve"> </w:t>
      </w:r>
      <w:proofErr w:type="spellStart"/>
      <w:r w:rsidRPr="00243D6B">
        <w:rPr>
          <w:rFonts w:ascii="Times New Roman" w:eastAsia="Times New Roman" w:hAnsi="Times New Roman" w:cs="Times New Roman"/>
          <w:sz w:val="24"/>
          <w:szCs w:val="24"/>
          <w:lang w:eastAsia="da-DK"/>
        </w:rPr>
        <w:t>Dilsher</w:t>
      </w:r>
      <w:proofErr w:type="spellEnd"/>
      <w:r w:rsidRPr="00243D6B">
        <w:rPr>
          <w:rFonts w:ascii="Times New Roman" w:eastAsia="Times New Roman" w:hAnsi="Times New Roman" w:cs="Times New Roman"/>
          <w:sz w:val="24"/>
          <w:szCs w:val="24"/>
          <w:lang w:eastAsia="da-DK"/>
        </w:rPr>
        <w:t xml:space="preserve"> Taher var et betroet medlem af Islamisk Stat og tilknyttet ledelse og kontrol, samtidig med at han også stod for håndtering og </w:t>
      </w:r>
      <w:proofErr w:type="spellStart"/>
      <w:r w:rsidRPr="00243D6B">
        <w:rPr>
          <w:rFonts w:ascii="Times New Roman" w:eastAsia="Times New Roman" w:hAnsi="Times New Roman" w:cs="Times New Roman"/>
          <w:sz w:val="24"/>
          <w:szCs w:val="24"/>
          <w:lang w:eastAsia="da-DK"/>
        </w:rPr>
        <w:t>viderebringelse</w:t>
      </w:r>
      <w:proofErr w:type="spellEnd"/>
      <w:r w:rsidRPr="00243D6B">
        <w:rPr>
          <w:rFonts w:ascii="Times New Roman" w:eastAsia="Times New Roman" w:hAnsi="Times New Roman" w:cs="Times New Roman"/>
          <w:sz w:val="24"/>
          <w:szCs w:val="24"/>
          <w:lang w:eastAsia="da-DK"/>
        </w:rPr>
        <w:t xml:space="preserve"> af penge og udstyr«.</w:t>
      </w:r>
    </w:p>
    <w:p w14:paraId="0593FEFC" w14:textId="77777777" w:rsidR="00243D6B" w:rsidRPr="00243D6B" w:rsidRDefault="00243D6B" w:rsidP="00243D6B">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243D6B">
        <w:rPr>
          <w:rFonts w:ascii="Times New Roman" w:eastAsia="Times New Roman" w:hAnsi="Times New Roman" w:cs="Times New Roman"/>
          <w:b/>
          <w:bCs/>
          <w:sz w:val="27"/>
          <w:szCs w:val="27"/>
          <w:lang w:eastAsia="da-DK"/>
        </w:rPr>
        <w:t>Fakta</w:t>
      </w:r>
    </w:p>
    <w:p w14:paraId="19A9AAF8" w14:textId="77777777" w:rsidR="00243D6B" w:rsidRPr="00243D6B" w:rsidRDefault="00243D6B" w:rsidP="00243D6B">
      <w:pPr>
        <w:spacing w:before="100" w:beforeAutospacing="1" w:after="100" w:afterAutospacing="1" w:line="240" w:lineRule="auto"/>
        <w:outlineLvl w:val="4"/>
        <w:rPr>
          <w:rFonts w:ascii="Times New Roman" w:eastAsia="Times New Roman" w:hAnsi="Times New Roman" w:cs="Times New Roman"/>
          <w:b/>
          <w:bCs/>
          <w:sz w:val="24"/>
          <w:szCs w:val="24"/>
          <w:lang w:eastAsia="da-DK"/>
        </w:rPr>
      </w:pPr>
      <w:r w:rsidRPr="00243D6B">
        <w:rPr>
          <w:rFonts w:ascii="Times New Roman" w:eastAsia="Times New Roman" w:hAnsi="Times New Roman" w:cs="Times New Roman"/>
          <w:b/>
          <w:bCs/>
          <w:sz w:val="24"/>
          <w:szCs w:val="24"/>
          <w:lang w:eastAsia="da-DK"/>
        </w:rPr>
        <w:t>Danske syrienskrigere</w:t>
      </w:r>
    </w:p>
    <w:p w14:paraId="1D10A006"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 xml:space="preserve">Siden 2012 er mindst </w:t>
      </w:r>
      <w:r w:rsidRPr="00243D6B">
        <w:rPr>
          <w:rFonts w:ascii="Times New Roman" w:eastAsia="Times New Roman" w:hAnsi="Times New Roman" w:cs="Times New Roman"/>
          <w:sz w:val="24"/>
          <w:szCs w:val="24"/>
          <w:lang w:eastAsia="da-DK"/>
        </w:rPr>
        <w:br/>
      </w:r>
      <w:r w:rsidRPr="00243D6B">
        <w:rPr>
          <w:rFonts w:ascii="Times New Roman" w:eastAsia="Times New Roman" w:hAnsi="Times New Roman" w:cs="Times New Roman"/>
          <w:b/>
          <w:bCs/>
          <w:sz w:val="24"/>
          <w:szCs w:val="24"/>
          <w:lang w:eastAsia="da-DK"/>
        </w:rPr>
        <w:t>135 personer</w:t>
      </w:r>
      <w:r w:rsidRPr="00243D6B">
        <w:rPr>
          <w:rFonts w:ascii="Times New Roman" w:eastAsia="Times New Roman" w:hAnsi="Times New Roman" w:cs="Times New Roman"/>
          <w:sz w:val="24"/>
          <w:szCs w:val="24"/>
          <w:lang w:eastAsia="da-DK"/>
        </w:rPr>
        <w:t xml:space="preserve"> fra Danmark ifølge PET rejst til Syrien eller Irak for at kæmpe. Godt halvdelen er vendt hjem, mens omtrent en</w:t>
      </w:r>
    </w:p>
    <w:p w14:paraId="21D7B4F0" w14:textId="77777777" w:rsidR="00243D6B" w:rsidRPr="00243D6B" w:rsidRDefault="00243D6B" w:rsidP="00243D6B">
      <w:pPr>
        <w:spacing w:before="100" w:beforeAutospacing="1" w:after="100" w:afterAutospacing="1" w:line="240" w:lineRule="auto"/>
        <w:rPr>
          <w:rFonts w:ascii="Times New Roman" w:eastAsia="Times New Roman" w:hAnsi="Times New Roman" w:cs="Times New Roman"/>
          <w:sz w:val="24"/>
          <w:szCs w:val="24"/>
          <w:lang w:eastAsia="da-DK"/>
        </w:rPr>
      </w:pPr>
      <w:r w:rsidRPr="00243D6B">
        <w:rPr>
          <w:rFonts w:ascii="Times New Roman" w:eastAsia="Times New Roman" w:hAnsi="Times New Roman" w:cs="Times New Roman"/>
          <w:sz w:val="24"/>
          <w:szCs w:val="24"/>
          <w:lang w:eastAsia="da-DK"/>
        </w:rPr>
        <w:t>fjerdedel formodes dræbt.</w:t>
      </w:r>
    </w:p>
    <w:p w14:paraId="7364F7BF" w14:textId="77777777" w:rsidR="00352B8B" w:rsidRDefault="00352B8B"/>
    <w:sectPr w:rsidR="00352B8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6B"/>
    <w:rsid w:val="000C781A"/>
    <w:rsid w:val="00243D6B"/>
    <w:rsid w:val="00352B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CA80"/>
  <w15:chartTrackingRefBased/>
  <w15:docId w15:val="{3F5FDE41-4632-42ED-A900-9141BC91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43D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semiHidden/>
    <w:unhideWhenUsed/>
    <w:qFormat/>
    <w:rsid w:val="00243D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link w:val="Overskrift3Tegn"/>
    <w:uiPriority w:val="9"/>
    <w:qFormat/>
    <w:rsid w:val="00243D6B"/>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paragraph" w:styleId="Overskrift4">
    <w:name w:val="heading 4"/>
    <w:basedOn w:val="Normal"/>
    <w:link w:val="Overskrift4Tegn"/>
    <w:uiPriority w:val="9"/>
    <w:qFormat/>
    <w:rsid w:val="00243D6B"/>
    <w:pPr>
      <w:spacing w:before="100" w:beforeAutospacing="1" w:after="100" w:afterAutospacing="1" w:line="240" w:lineRule="auto"/>
      <w:outlineLvl w:val="3"/>
    </w:pPr>
    <w:rPr>
      <w:rFonts w:ascii="Times New Roman" w:eastAsia="Times New Roman" w:hAnsi="Times New Roman" w:cs="Times New Roman"/>
      <w:b/>
      <w:bCs/>
      <w:sz w:val="24"/>
      <w:szCs w:val="24"/>
      <w:lang w:eastAsia="da-DK"/>
    </w:rPr>
  </w:style>
  <w:style w:type="paragraph" w:styleId="Overskrift5">
    <w:name w:val="heading 5"/>
    <w:basedOn w:val="Normal"/>
    <w:link w:val="Overskrift5Tegn"/>
    <w:uiPriority w:val="9"/>
    <w:qFormat/>
    <w:rsid w:val="00243D6B"/>
    <w:pPr>
      <w:spacing w:before="100" w:beforeAutospacing="1" w:after="100" w:afterAutospacing="1" w:line="240" w:lineRule="auto"/>
      <w:outlineLvl w:val="4"/>
    </w:pPr>
    <w:rPr>
      <w:rFonts w:ascii="Times New Roman" w:eastAsia="Times New Roman" w:hAnsi="Times New Roman" w:cs="Times New Roman"/>
      <w:b/>
      <w:bCs/>
      <w:sz w:val="20"/>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243D6B"/>
    <w:rPr>
      <w:rFonts w:ascii="Times New Roman" w:eastAsia="Times New Roman" w:hAnsi="Times New Roman" w:cs="Times New Roman"/>
      <w:b/>
      <w:bCs/>
      <w:sz w:val="27"/>
      <w:szCs w:val="27"/>
      <w:lang w:eastAsia="da-DK"/>
    </w:rPr>
  </w:style>
  <w:style w:type="character" w:customStyle="1" w:styleId="Overskrift4Tegn">
    <w:name w:val="Overskrift 4 Tegn"/>
    <w:basedOn w:val="Standardskrifttypeiafsnit"/>
    <w:link w:val="Overskrift4"/>
    <w:uiPriority w:val="9"/>
    <w:rsid w:val="00243D6B"/>
    <w:rPr>
      <w:rFonts w:ascii="Times New Roman" w:eastAsia="Times New Roman" w:hAnsi="Times New Roman" w:cs="Times New Roman"/>
      <w:b/>
      <w:bCs/>
      <w:sz w:val="24"/>
      <w:szCs w:val="24"/>
      <w:lang w:eastAsia="da-DK"/>
    </w:rPr>
  </w:style>
  <w:style w:type="character" w:customStyle="1" w:styleId="Overskrift5Tegn">
    <w:name w:val="Overskrift 5 Tegn"/>
    <w:basedOn w:val="Standardskrifttypeiafsnit"/>
    <w:link w:val="Overskrift5"/>
    <w:uiPriority w:val="9"/>
    <w:rsid w:val="00243D6B"/>
    <w:rPr>
      <w:rFonts w:ascii="Times New Roman" w:eastAsia="Times New Roman" w:hAnsi="Times New Roman" w:cs="Times New Roman"/>
      <w:b/>
      <w:bCs/>
      <w:sz w:val="20"/>
      <w:szCs w:val="20"/>
      <w:lang w:eastAsia="da-DK"/>
    </w:rPr>
  </w:style>
  <w:style w:type="paragraph" w:customStyle="1" w:styleId="bodyp">
    <w:name w:val="body__p"/>
    <w:basedOn w:val="Normal"/>
    <w:rsid w:val="00243D6B"/>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quotep">
    <w:name w:val="quote__p"/>
    <w:basedOn w:val="Normal"/>
    <w:rsid w:val="00243D6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ui-font">
    <w:name w:val="ui-font"/>
    <w:basedOn w:val="Standardskrifttypeiafsnit"/>
    <w:rsid w:val="00243D6B"/>
  </w:style>
  <w:style w:type="paragraph" w:styleId="NormalWeb">
    <w:name w:val="Normal (Web)"/>
    <w:basedOn w:val="Normal"/>
    <w:uiPriority w:val="99"/>
    <w:semiHidden/>
    <w:unhideWhenUsed/>
    <w:rsid w:val="00243D6B"/>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factp">
    <w:name w:val="fact__p"/>
    <w:basedOn w:val="Normal"/>
    <w:rsid w:val="00243D6B"/>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ui-font1">
    <w:name w:val="ui-font1"/>
    <w:basedOn w:val="Normal"/>
    <w:rsid w:val="00243D6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243D6B"/>
    <w:rPr>
      <w:color w:val="0000FF"/>
      <w:u w:val="single"/>
    </w:rPr>
  </w:style>
  <w:style w:type="character" w:customStyle="1" w:styleId="stamp">
    <w:name w:val="stamp"/>
    <w:basedOn w:val="Standardskrifttypeiafsnit"/>
    <w:rsid w:val="00243D6B"/>
  </w:style>
  <w:style w:type="paragraph" w:customStyle="1" w:styleId="inline-contenttext">
    <w:name w:val="inline-content__text"/>
    <w:basedOn w:val="Normal"/>
    <w:rsid w:val="00243D6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1Tegn">
    <w:name w:val="Overskrift 1 Tegn"/>
    <w:basedOn w:val="Standardskrifttypeiafsnit"/>
    <w:link w:val="Overskrift1"/>
    <w:uiPriority w:val="9"/>
    <w:rsid w:val="00243D6B"/>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semiHidden/>
    <w:rsid w:val="00243D6B"/>
    <w:rPr>
      <w:rFonts w:asciiTheme="majorHAnsi" w:eastAsiaTheme="majorEastAsia" w:hAnsiTheme="majorHAnsi" w:cstheme="majorBidi"/>
      <w:color w:val="2F5496" w:themeColor="accent1" w:themeShade="BF"/>
      <w:sz w:val="26"/>
      <w:szCs w:val="26"/>
    </w:rPr>
  </w:style>
  <w:style w:type="character" w:customStyle="1" w:styleId="articletimestamp">
    <w:name w:val="article__timestamp"/>
    <w:basedOn w:val="Standardskrifttypeiafsnit"/>
    <w:rsid w:val="000C7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67134">
      <w:bodyDiv w:val="1"/>
      <w:marLeft w:val="0"/>
      <w:marRight w:val="0"/>
      <w:marTop w:val="0"/>
      <w:marBottom w:val="0"/>
      <w:divBdr>
        <w:top w:val="none" w:sz="0" w:space="0" w:color="auto"/>
        <w:left w:val="none" w:sz="0" w:space="0" w:color="auto"/>
        <w:bottom w:val="none" w:sz="0" w:space="0" w:color="auto"/>
        <w:right w:val="none" w:sz="0" w:space="0" w:color="auto"/>
      </w:divBdr>
      <w:divsChild>
        <w:div w:id="1873300841">
          <w:marLeft w:val="0"/>
          <w:marRight w:val="0"/>
          <w:marTop w:val="0"/>
          <w:marBottom w:val="0"/>
          <w:divBdr>
            <w:top w:val="none" w:sz="0" w:space="0" w:color="auto"/>
            <w:left w:val="none" w:sz="0" w:space="0" w:color="auto"/>
            <w:bottom w:val="none" w:sz="0" w:space="0" w:color="auto"/>
            <w:right w:val="none" w:sz="0" w:space="0" w:color="auto"/>
          </w:divBdr>
          <w:divsChild>
            <w:div w:id="722753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5482619">
          <w:marLeft w:val="0"/>
          <w:marRight w:val="0"/>
          <w:marTop w:val="0"/>
          <w:marBottom w:val="0"/>
          <w:divBdr>
            <w:top w:val="none" w:sz="0" w:space="0" w:color="auto"/>
            <w:left w:val="none" w:sz="0" w:space="0" w:color="auto"/>
            <w:bottom w:val="none" w:sz="0" w:space="0" w:color="auto"/>
            <w:right w:val="none" w:sz="0" w:space="0" w:color="auto"/>
          </w:divBdr>
          <w:divsChild>
            <w:div w:id="1545406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190497">
          <w:marLeft w:val="0"/>
          <w:marRight w:val="0"/>
          <w:marTop w:val="0"/>
          <w:marBottom w:val="0"/>
          <w:divBdr>
            <w:top w:val="none" w:sz="0" w:space="0" w:color="auto"/>
            <w:left w:val="none" w:sz="0" w:space="0" w:color="auto"/>
            <w:bottom w:val="none" w:sz="0" w:space="0" w:color="auto"/>
            <w:right w:val="none" w:sz="0" w:space="0" w:color="auto"/>
          </w:divBdr>
          <w:divsChild>
            <w:div w:id="1589544">
              <w:marLeft w:val="0"/>
              <w:marRight w:val="0"/>
              <w:marTop w:val="0"/>
              <w:marBottom w:val="0"/>
              <w:divBdr>
                <w:top w:val="none" w:sz="0" w:space="0" w:color="auto"/>
                <w:left w:val="none" w:sz="0" w:space="0" w:color="auto"/>
                <w:bottom w:val="none" w:sz="0" w:space="0" w:color="auto"/>
                <w:right w:val="none" w:sz="0" w:space="0" w:color="auto"/>
              </w:divBdr>
            </w:div>
          </w:divsChild>
        </w:div>
        <w:div w:id="1412240273">
          <w:marLeft w:val="0"/>
          <w:marRight w:val="0"/>
          <w:marTop w:val="0"/>
          <w:marBottom w:val="0"/>
          <w:divBdr>
            <w:top w:val="none" w:sz="0" w:space="0" w:color="auto"/>
            <w:left w:val="none" w:sz="0" w:space="0" w:color="auto"/>
            <w:bottom w:val="none" w:sz="0" w:space="0" w:color="auto"/>
            <w:right w:val="none" w:sz="0" w:space="0" w:color="auto"/>
          </w:divBdr>
          <w:divsChild>
            <w:div w:id="1590776273">
              <w:marLeft w:val="0"/>
              <w:marRight w:val="0"/>
              <w:marTop w:val="0"/>
              <w:marBottom w:val="0"/>
              <w:divBdr>
                <w:top w:val="none" w:sz="0" w:space="0" w:color="auto"/>
                <w:left w:val="none" w:sz="0" w:space="0" w:color="auto"/>
                <w:bottom w:val="none" w:sz="0" w:space="0" w:color="auto"/>
                <w:right w:val="none" w:sz="0" w:space="0" w:color="auto"/>
              </w:divBdr>
              <w:divsChild>
                <w:div w:id="20451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4165">
          <w:marLeft w:val="0"/>
          <w:marRight w:val="0"/>
          <w:marTop w:val="0"/>
          <w:marBottom w:val="0"/>
          <w:divBdr>
            <w:top w:val="none" w:sz="0" w:space="0" w:color="auto"/>
            <w:left w:val="none" w:sz="0" w:space="0" w:color="auto"/>
            <w:bottom w:val="none" w:sz="0" w:space="0" w:color="auto"/>
            <w:right w:val="none" w:sz="0" w:space="0" w:color="auto"/>
          </w:divBdr>
          <w:divsChild>
            <w:div w:id="1037386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002407">
          <w:marLeft w:val="0"/>
          <w:marRight w:val="0"/>
          <w:marTop w:val="0"/>
          <w:marBottom w:val="0"/>
          <w:divBdr>
            <w:top w:val="none" w:sz="0" w:space="0" w:color="auto"/>
            <w:left w:val="none" w:sz="0" w:space="0" w:color="auto"/>
            <w:bottom w:val="none" w:sz="0" w:space="0" w:color="auto"/>
            <w:right w:val="none" w:sz="0" w:space="0" w:color="auto"/>
          </w:divBdr>
        </w:div>
        <w:div w:id="1495796077">
          <w:marLeft w:val="0"/>
          <w:marRight w:val="0"/>
          <w:marTop w:val="0"/>
          <w:marBottom w:val="0"/>
          <w:divBdr>
            <w:top w:val="none" w:sz="0" w:space="0" w:color="auto"/>
            <w:left w:val="none" w:sz="0" w:space="0" w:color="auto"/>
            <w:bottom w:val="none" w:sz="0" w:space="0" w:color="auto"/>
            <w:right w:val="none" w:sz="0" w:space="0" w:color="auto"/>
          </w:divBdr>
          <w:divsChild>
            <w:div w:id="1781794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5771515">
          <w:marLeft w:val="0"/>
          <w:marRight w:val="0"/>
          <w:marTop w:val="0"/>
          <w:marBottom w:val="0"/>
          <w:divBdr>
            <w:top w:val="none" w:sz="0" w:space="0" w:color="auto"/>
            <w:left w:val="none" w:sz="0" w:space="0" w:color="auto"/>
            <w:bottom w:val="none" w:sz="0" w:space="0" w:color="auto"/>
            <w:right w:val="none" w:sz="0" w:space="0" w:color="auto"/>
          </w:divBdr>
          <w:divsChild>
            <w:div w:id="591858168">
              <w:marLeft w:val="0"/>
              <w:marRight w:val="0"/>
              <w:marTop w:val="0"/>
              <w:marBottom w:val="0"/>
              <w:divBdr>
                <w:top w:val="none" w:sz="0" w:space="0" w:color="auto"/>
                <w:left w:val="none" w:sz="0" w:space="0" w:color="auto"/>
                <w:bottom w:val="none" w:sz="0" w:space="0" w:color="auto"/>
                <w:right w:val="none" w:sz="0" w:space="0" w:color="auto"/>
              </w:divBdr>
            </w:div>
          </w:divsChild>
        </w:div>
        <w:div w:id="1456096438">
          <w:marLeft w:val="0"/>
          <w:marRight w:val="0"/>
          <w:marTop w:val="0"/>
          <w:marBottom w:val="0"/>
          <w:divBdr>
            <w:top w:val="none" w:sz="0" w:space="0" w:color="auto"/>
            <w:left w:val="none" w:sz="0" w:space="0" w:color="auto"/>
            <w:bottom w:val="none" w:sz="0" w:space="0" w:color="auto"/>
            <w:right w:val="none" w:sz="0" w:space="0" w:color="auto"/>
          </w:divBdr>
          <w:divsChild>
            <w:div w:id="1794133079">
              <w:marLeft w:val="0"/>
              <w:marRight w:val="0"/>
              <w:marTop w:val="0"/>
              <w:marBottom w:val="0"/>
              <w:divBdr>
                <w:top w:val="none" w:sz="0" w:space="0" w:color="auto"/>
                <w:left w:val="none" w:sz="0" w:space="0" w:color="auto"/>
                <w:bottom w:val="none" w:sz="0" w:space="0" w:color="auto"/>
                <w:right w:val="none" w:sz="0" w:space="0" w:color="auto"/>
              </w:divBdr>
              <w:divsChild>
                <w:div w:id="2033917640">
                  <w:marLeft w:val="0"/>
                  <w:marRight w:val="0"/>
                  <w:marTop w:val="0"/>
                  <w:marBottom w:val="0"/>
                  <w:divBdr>
                    <w:top w:val="none" w:sz="0" w:space="0" w:color="auto"/>
                    <w:left w:val="none" w:sz="0" w:space="0" w:color="auto"/>
                    <w:bottom w:val="none" w:sz="0" w:space="0" w:color="auto"/>
                    <w:right w:val="none" w:sz="0" w:space="0" w:color="auto"/>
                  </w:divBdr>
                  <w:divsChild>
                    <w:div w:id="221798026">
                      <w:marLeft w:val="0"/>
                      <w:marRight w:val="0"/>
                      <w:marTop w:val="0"/>
                      <w:marBottom w:val="0"/>
                      <w:divBdr>
                        <w:top w:val="none" w:sz="0" w:space="0" w:color="auto"/>
                        <w:left w:val="none" w:sz="0" w:space="0" w:color="auto"/>
                        <w:bottom w:val="none" w:sz="0" w:space="0" w:color="auto"/>
                        <w:right w:val="none" w:sz="0" w:space="0" w:color="auto"/>
                      </w:divBdr>
                      <w:divsChild>
                        <w:div w:id="21035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8557">
          <w:marLeft w:val="0"/>
          <w:marRight w:val="0"/>
          <w:marTop w:val="0"/>
          <w:marBottom w:val="0"/>
          <w:divBdr>
            <w:top w:val="none" w:sz="0" w:space="0" w:color="auto"/>
            <w:left w:val="none" w:sz="0" w:space="0" w:color="auto"/>
            <w:bottom w:val="none" w:sz="0" w:space="0" w:color="auto"/>
            <w:right w:val="none" w:sz="0" w:space="0" w:color="auto"/>
          </w:divBdr>
          <w:divsChild>
            <w:div w:id="803549560">
              <w:marLeft w:val="0"/>
              <w:marRight w:val="0"/>
              <w:marTop w:val="0"/>
              <w:marBottom w:val="0"/>
              <w:divBdr>
                <w:top w:val="none" w:sz="0" w:space="0" w:color="auto"/>
                <w:left w:val="none" w:sz="0" w:space="0" w:color="auto"/>
                <w:bottom w:val="none" w:sz="0" w:space="0" w:color="auto"/>
                <w:right w:val="none" w:sz="0" w:space="0" w:color="auto"/>
              </w:divBdr>
              <w:divsChild>
                <w:div w:id="1473866807">
                  <w:marLeft w:val="0"/>
                  <w:marRight w:val="0"/>
                  <w:marTop w:val="0"/>
                  <w:marBottom w:val="0"/>
                  <w:divBdr>
                    <w:top w:val="none" w:sz="0" w:space="0" w:color="auto"/>
                    <w:left w:val="none" w:sz="0" w:space="0" w:color="auto"/>
                    <w:bottom w:val="none" w:sz="0" w:space="0" w:color="auto"/>
                    <w:right w:val="none" w:sz="0" w:space="0" w:color="auto"/>
                  </w:divBdr>
                  <w:divsChild>
                    <w:div w:id="676689103">
                      <w:marLeft w:val="0"/>
                      <w:marRight w:val="0"/>
                      <w:marTop w:val="0"/>
                      <w:marBottom w:val="0"/>
                      <w:divBdr>
                        <w:top w:val="none" w:sz="0" w:space="0" w:color="auto"/>
                        <w:left w:val="none" w:sz="0" w:space="0" w:color="auto"/>
                        <w:bottom w:val="none" w:sz="0" w:space="0" w:color="auto"/>
                        <w:right w:val="none" w:sz="0" w:space="0" w:color="auto"/>
                      </w:divBdr>
                      <w:divsChild>
                        <w:div w:id="652225071">
                          <w:marLeft w:val="0"/>
                          <w:marRight w:val="0"/>
                          <w:marTop w:val="0"/>
                          <w:marBottom w:val="0"/>
                          <w:divBdr>
                            <w:top w:val="none" w:sz="0" w:space="0" w:color="auto"/>
                            <w:left w:val="none" w:sz="0" w:space="0" w:color="auto"/>
                            <w:bottom w:val="none" w:sz="0" w:space="0" w:color="auto"/>
                            <w:right w:val="none" w:sz="0" w:space="0" w:color="auto"/>
                          </w:divBdr>
                          <w:divsChild>
                            <w:div w:id="1801528273">
                              <w:marLeft w:val="0"/>
                              <w:marRight w:val="0"/>
                              <w:marTop w:val="0"/>
                              <w:marBottom w:val="0"/>
                              <w:divBdr>
                                <w:top w:val="none" w:sz="0" w:space="0" w:color="auto"/>
                                <w:left w:val="none" w:sz="0" w:space="0" w:color="auto"/>
                                <w:bottom w:val="none" w:sz="0" w:space="0" w:color="auto"/>
                                <w:right w:val="none" w:sz="0" w:space="0" w:color="auto"/>
                              </w:divBdr>
                              <w:divsChild>
                                <w:div w:id="6133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1045">
                          <w:marLeft w:val="0"/>
                          <w:marRight w:val="0"/>
                          <w:marTop w:val="0"/>
                          <w:marBottom w:val="0"/>
                          <w:divBdr>
                            <w:top w:val="none" w:sz="0" w:space="0" w:color="auto"/>
                            <w:left w:val="none" w:sz="0" w:space="0" w:color="auto"/>
                            <w:bottom w:val="none" w:sz="0" w:space="0" w:color="auto"/>
                            <w:right w:val="none" w:sz="0" w:space="0" w:color="auto"/>
                          </w:divBdr>
                          <w:divsChild>
                            <w:div w:id="1602495392">
                              <w:marLeft w:val="0"/>
                              <w:marRight w:val="0"/>
                              <w:marTop w:val="0"/>
                              <w:marBottom w:val="0"/>
                              <w:divBdr>
                                <w:top w:val="none" w:sz="0" w:space="0" w:color="auto"/>
                                <w:left w:val="none" w:sz="0" w:space="0" w:color="auto"/>
                                <w:bottom w:val="none" w:sz="0" w:space="0" w:color="auto"/>
                                <w:right w:val="none" w:sz="0" w:space="0" w:color="auto"/>
                              </w:divBdr>
                            </w:div>
                          </w:divsChild>
                        </w:div>
                        <w:div w:id="1234900250">
                          <w:marLeft w:val="0"/>
                          <w:marRight w:val="0"/>
                          <w:marTop w:val="0"/>
                          <w:marBottom w:val="0"/>
                          <w:divBdr>
                            <w:top w:val="none" w:sz="0" w:space="0" w:color="auto"/>
                            <w:left w:val="none" w:sz="0" w:space="0" w:color="auto"/>
                            <w:bottom w:val="none" w:sz="0" w:space="0" w:color="auto"/>
                            <w:right w:val="none" w:sz="0" w:space="0" w:color="auto"/>
                          </w:divBdr>
                          <w:divsChild>
                            <w:div w:id="700323907">
                              <w:marLeft w:val="0"/>
                              <w:marRight w:val="0"/>
                              <w:marTop w:val="0"/>
                              <w:marBottom w:val="0"/>
                              <w:divBdr>
                                <w:top w:val="none" w:sz="0" w:space="0" w:color="auto"/>
                                <w:left w:val="none" w:sz="0" w:space="0" w:color="auto"/>
                                <w:bottom w:val="none" w:sz="0" w:space="0" w:color="auto"/>
                                <w:right w:val="none" w:sz="0" w:space="0" w:color="auto"/>
                              </w:divBdr>
                              <w:divsChild>
                                <w:div w:id="772167030">
                                  <w:marLeft w:val="0"/>
                                  <w:marRight w:val="0"/>
                                  <w:marTop w:val="0"/>
                                  <w:marBottom w:val="0"/>
                                  <w:divBdr>
                                    <w:top w:val="none" w:sz="0" w:space="0" w:color="auto"/>
                                    <w:left w:val="none" w:sz="0" w:space="0" w:color="auto"/>
                                    <w:bottom w:val="none" w:sz="0" w:space="0" w:color="auto"/>
                                    <w:right w:val="none" w:sz="0" w:space="0" w:color="auto"/>
                                  </w:divBdr>
                                  <w:divsChild>
                                    <w:div w:id="15448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74959">
                          <w:marLeft w:val="0"/>
                          <w:marRight w:val="0"/>
                          <w:marTop w:val="0"/>
                          <w:marBottom w:val="0"/>
                          <w:divBdr>
                            <w:top w:val="none" w:sz="0" w:space="0" w:color="auto"/>
                            <w:left w:val="none" w:sz="0" w:space="0" w:color="auto"/>
                            <w:bottom w:val="none" w:sz="0" w:space="0" w:color="auto"/>
                            <w:right w:val="none" w:sz="0" w:space="0" w:color="auto"/>
                          </w:divBdr>
                          <w:divsChild>
                            <w:div w:id="1209028361">
                              <w:marLeft w:val="0"/>
                              <w:marRight w:val="0"/>
                              <w:marTop w:val="0"/>
                              <w:marBottom w:val="0"/>
                              <w:divBdr>
                                <w:top w:val="none" w:sz="0" w:space="0" w:color="auto"/>
                                <w:left w:val="none" w:sz="0" w:space="0" w:color="auto"/>
                                <w:bottom w:val="none" w:sz="0" w:space="0" w:color="auto"/>
                                <w:right w:val="none" w:sz="0" w:space="0" w:color="auto"/>
                              </w:divBdr>
                              <w:divsChild>
                                <w:div w:id="3279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545084">
          <w:marLeft w:val="0"/>
          <w:marRight w:val="0"/>
          <w:marTop w:val="0"/>
          <w:marBottom w:val="0"/>
          <w:divBdr>
            <w:top w:val="none" w:sz="0" w:space="0" w:color="auto"/>
            <w:left w:val="none" w:sz="0" w:space="0" w:color="auto"/>
            <w:bottom w:val="none" w:sz="0" w:space="0" w:color="auto"/>
            <w:right w:val="none" w:sz="0" w:space="0" w:color="auto"/>
          </w:divBdr>
          <w:divsChild>
            <w:div w:id="1630822938">
              <w:marLeft w:val="0"/>
              <w:marRight w:val="0"/>
              <w:marTop w:val="0"/>
              <w:marBottom w:val="0"/>
              <w:divBdr>
                <w:top w:val="none" w:sz="0" w:space="0" w:color="auto"/>
                <w:left w:val="none" w:sz="0" w:space="0" w:color="auto"/>
                <w:bottom w:val="none" w:sz="0" w:space="0" w:color="auto"/>
                <w:right w:val="none" w:sz="0" w:space="0" w:color="auto"/>
              </w:divBdr>
              <w:divsChild>
                <w:div w:id="987830426">
                  <w:marLeft w:val="0"/>
                  <w:marRight w:val="0"/>
                  <w:marTop w:val="0"/>
                  <w:marBottom w:val="0"/>
                  <w:divBdr>
                    <w:top w:val="none" w:sz="0" w:space="0" w:color="auto"/>
                    <w:left w:val="none" w:sz="0" w:space="0" w:color="auto"/>
                    <w:bottom w:val="none" w:sz="0" w:space="0" w:color="auto"/>
                    <w:right w:val="none" w:sz="0" w:space="0" w:color="auto"/>
                  </w:divBdr>
                  <w:divsChild>
                    <w:div w:id="440490475">
                      <w:marLeft w:val="0"/>
                      <w:marRight w:val="0"/>
                      <w:marTop w:val="0"/>
                      <w:marBottom w:val="0"/>
                      <w:divBdr>
                        <w:top w:val="none" w:sz="0" w:space="0" w:color="auto"/>
                        <w:left w:val="none" w:sz="0" w:space="0" w:color="auto"/>
                        <w:bottom w:val="none" w:sz="0" w:space="0" w:color="auto"/>
                        <w:right w:val="none" w:sz="0" w:space="0" w:color="auto"/>
                      </w:divBdr>
                      <w:divsChild>
                        <w:div w:id="1980718942">
                          <w:marLeft w:val="0"/>
                          <w:marRight w:val="0"/>
                          <w:marTop w:val="0"/>
                          <w:marBottom w:val="0"/>
                          <w:divBdr>
                            <w:top w:val="none" w:sz="0" w:space="0" w:color="auto"/>
                            <w:left w:val="none" w:sz="0" w:space="0" w:color="auto"/>
                            <w:bottom w:val="none" w:sz="0" w:space="0" w:color="auto"/>
                            <w:right w:val="none" w:sz="0" w:space="0" w:color="auto"/>
                          </w:divBdr>
                          <w:divsChild>
                            <w:div w:id="724371289">
                              <w:marLeft w:val="0"/>
                              <w:marRight w:val="0"/>
                              <w:marTop w:val="0"/>
                              <w:marBottom w:val="0"/>
                              <w:divBdr>
                                <w:top w:val="none" w:sz="0" w:space="0" w:color="auto"/>
                                <w:left w:val="none" w:sz="0" w:space="0" w:color="auto"/>
                                <w:bottom w:val="none" w:sz="0" w:space="0" w:color="auto"/>
                                <w:right w:val="none" w:sz="0" w:space="0" w:color="auto"/>
                              </w:divBdr>
                            </w:div>
                          </w:divsChild>
                        </w:div>
                        <w:div w:id="1132136956">
                          <w:marLeft w:val="0"/>
                          <w:marRight w:val="0"/>
                          <w:marTop w:val="0"/>
                          <w:marBottom w:val="0"/>
                          <w:divBdr>
                            <w:top w:val="none" w:sz="0" w:space="0" w:color="auto"/>
                            <w:left w:val="none" w:sz="0" w:space="0" w:color="auto"/>
                            <w:bottom w:val="none" w:sz="0" w:space="0" w:color="auto"/>
                            <w:right w:val="none" w:sz="0" w:space="0" w:color="auto"/>
                          </w:divBdr>
                          <w:divsChild>
                            <w:div w:id="1117480167">
                              <w:marLeft w:val="0"/>
                              <w:marRight w:val="0"/>
                              <w:marTop w:val="0"/>
                              <w:marBottom w:val="0"/>
                              <w:divBdr>
                                <w:top w:val="none" w:sz="0" w:space="0" w:color="auto"/>
                                <w:left w:val="none" w:sz="0" w:space="0" w:color="auto"/>
                                <w:bottom w:val="none" w:sz="0" w:space="0" w:color="auto"/>
                                <w:right w:val="none" w:sz="0" w:space="0" w:color="auto"/>
                              </w:divBdr>
                            </w:div>
                            <w:div w:id="1679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891641">
      <w:bodyDiv w:val="1"/>
      <w:marLeft w:val="0"/>
      <w:marRight w:val="0"/>
      <w:marTop w:val="0"/>
      <w:marBottom w:val="0"/>
      <w:divBdr>
        <w:top w:val="none" w:sz="0" w:space="0" w:color="auto"/>
        <w:left w:val="none" w:sz="0" w:space="0" w:color="auto"/>
        <w:bottom w:val="none" w:sz="0" w:space="0" w:color="auto"/>
        <w:right w:val="none" w:sz="0" w:space="0" w:color="auto"/>
      </w:divBdr>
      <w:divsChild>
        <w:div w:id="1384718051">
          <w:marLeft w:val="0"/>
          <w:marRight w:val="0"/>
          <w:marTop w:val="0"/>
          <w:marBottom w:val="0"/>
          <w:divBdr>
            <w:top w:val="none" w:sz="0" w:space="0" w:color="auto"/>
            <w:left w:val="none" w:sz="0" w:space="0" w:color="auto"/>
            <w:bottom w:val="none" w:sz="0" w:space="0" w:color="auto"/>
            <w:right w:val="none" w:sz="0" w:space="0" w:color="auto"/>
          </w:divBdr>
        </w:div>
        <w:div w:id="960183738">
          <w:marLeft w:val="0"/>
          <w:marRight w:val="0"/>
          <w:marTop w:val="0"/>
          <w:marBottom w:val="0"/>
          <w:divBdr>
            <w:top w:val="none" w:sz="0" w:space="0" w:color="auto"/>
            <w:left w:val="none" w:sz="0" w:space="0" w:color="auto"/>
            <w:bottom w:val="none" w:sz="0" w:space="0" w:color="auto"/>
            <w:right w:val="none" w:sz="0" w:space="0" w:color="auto"/>
          </w:divBdr>
          <w:divsChild>
            <w:div w:id="470095108">
              <w:marLeft w:val="0"/>
              <w:marRight w:val="0"/>
              <w:marTop w:val="0"/>
              <w:marBottom w:val="0"/>
              <w:divBdr>
                <w:top w:val="none" w:sz="0" w:space="0" w:color="auto"/>
                <w:left w:val="none" w:sz="0" w:space="0" w:color="auto"/>
                <w:bottom w:val="none" w:sz="0" w:space="0" w:color="auto"/>
                <w:right w:val="none" w:sz="0" w:space="0" w:color="auto"/>
              </w:divBdr>
              <w:divsChild>
                <w:div w:id="1465198001">
                  <w:marLeft w:val="0"/>
                  <w:marRight w:val="0"/>
                  <w:marTop w:val="0"/>
                  <w:marBottom w:val="0"/>
                  <w:divBdr>
                    <w:top w:val="none" w:sz="0" w:space="0" w:color="auto"/>
                    <w:left w:val="none" w:sz="0" w:space="0" w:color="auto"/>
                    <w:bottom w:val="none" w:sz="0" w:space="0" w:color="auto"/>
                    <w:right w:val="none" w:sz="0" w:space="0" w:color="auto"/>
                  </w:divBdr>
                  <w:divsChild>
                    <w:div w:id="548151951">
                      <w:marLeft w:val="0"/>
                      <w:marRight w:val="0"/>
                      <w:marTop w:val="0"/>
                      <w:marBottom w:val="0"/>
                      <w:divBdr>
                        <w:top w:val="none" w:sz="0" w:space="0" w:color="auto"/>
                        <w:left w:val="none" w:sz="0" w:space="0" w:color="auto"/>
                        <w:bottom w:val="none" w:sz="0" w:space="0" w:color="auto"/>
                        <w:right w:val="none" w:sz="0" w:space="0" w:color="auto"/>
                      </w:divBdr>
                      <w:divsChild>
                        <w:div w:id="17716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153836">
      <w:bodyDiv w:val="1"/>
      <w:marLeft w:val="0"/>
      <w:marRight w:val="0"/>
      <w:marTop w:val="0"/>
      <w:marBottom w:val="0"/>
      <w:divBdr>
        <w:top w:val="none" w:sz="0" w:space="0" w:color="auto"/>
        <w:left w:val="none" w:sz="0" w:space="0" w:color="auto"/>
        <w:bottom w:val="none" w:sz="0" w:space="0" w:color="auto"/>
        <w:right w:val="none" w:sz="0" w:space="0" w:color="auto"/>
      </w:divBdr>
      <w:divsChild>
        <w:div w:id="1861119813">
          <w:marLeft w:val="0"/>
          <w:marRight w:val="0"/>
          <w:marTop w:val="0"/>
          <w:marBottom w:val="0"/>
          <w:divBdr>
            <w:top w:val="none" w:sz="0" w:space="0" w:color="auto"/>
            <w:left w:val="none" w:sz="0" w:space="0" w:color="auto"/>
            <w:bottom w:val="none" w:sz="0" w:space="0" w:color="auto"/>
            <w:right w:val="none" w:sz="0" w:space="0" w:color="auto"/>
          </w:divBdr>
        </w:div>
        <w:div w:id="1965885199">
          <w:marLeft w:val="0"/>
          <w:marRight w:val="0"/>
          <w:marTop w:val="0"/>
          <w:marBottom w:val="0"/>
          <w:divBdr>
            <w:top w:val="none" w:sz="0" w:space="0" w:color="auto"/>
            <w:left w:val="none" w:sz="0" w:space="0" w:color="auto"/>
            <w:bottom w:val="none" w:sz="0" w:space="0" w:color="auto"/>
            <w:right w:val="none" w:sz="0" w:space="0" w:color="auto"/>
          </w:divBdr>
          <w:divsChild>
            <w:div w:id="2027172844">
              <w:marLeft w:val="0"/>
              <w:marRight w:val="0"/>
              <w:marTop w:val="0"/>
              <w:marBottom w:val="0"/>
              <w:divBdr>
                <w:top w:val="none" w:sz="0" w:space="0" w:color="auto"/>
                <w:left w:val="none" w:sz="0" w:space="0" w:color="auto"/>
                <w:bottom w:val="none" w:sz="0" w:space="0" w:color="auto"/>
                <w:right w:val="none" w:sz="0" w:space="0" w:color="auto"/>
              </w:divBdr>
              <w:divsChild>
                <w:div w:id="15005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4428</Words>
  <Characters>27013</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Jørgensen</dc:creator>
  <cp:keywords/>
  <dc:description/>
  <cp:lastModifiedBy>Martin Jørgensen</cp:lastModifiedBy>
  <cp:revision>2</cp:revision>
  <dcterms:created xsi:type="dcterms:W3CDTF">2022-02-11T12:34:00Z</dcterms:created>
  <dcterms:modified xsi:type="dcterms:W3CDTF">2022-02-11T12:34:00Z</dcterms:modified>
</cp:coreProperties>
</file>